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ENSEIGNEMENT DE PROMOTION SOCIALE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</w:pPr>
    </w:p>
    <w:p/>
    <w:p>
      <w:pPr>
        <w:pStyle w:val="Titre2"/>
        <w:rPr>
          <w:caps/>
          <w:sz w:val="28"/>
          <w:szCs w:val="28"/>
        </w:rPr>
      </w:pPr>
      <w:r>
        <w:rPr>
          <w:sz w:val="24"/>
          <w:szCs w:val="24"/>
        </w:rPr>
        <w:t>UNITE D’ENSEIGNEMENT</w:t>
      </w:r>
    </w:p>
    <w:p>
      <w:pPr>
        <w:pStyle w:val="Titre2"/>
        <w:rPr>
          <w:caps/>
          <w:sz w:val="28"/>
          <w:szCs w:val="28"/>
        </w:rPr>
      </w:pPr>
    </w:p>
    <w:p>
      <w:pPr>
        <w:pStyle w:val="Titre2"/>
        <w:rPr>
          <w:caps/>
          <w:sz w:val="28"/>
          <w:szCs w:val="28"/>
        </w:rPr>
      </w:pPr>
    </w:p>
    <w:p>
      <w:pPr>
        <w:pStyle w:val="Titre2"/>
        <w:rPr>
          <w:caps/>
          <w:sz w:val="28"/>
          <w:szCs w:val="28"/>
        </w:rPr>
      </w:pPr>
      <w:r>
        <w:rPr>
          <w:bCs w:val="0"/>
          <w:sz w:val="32"/>
          <w:szCs w:val="32"/>
        </w:rPr>
        <w:t>CESS : FRANCAIS – NIVEAU 1 </w:t>
      </w:r>
    </w:p>
    <w:p>
      <w:pPr>
        <w:jc w:val="center"/>
        <w:rPr>
          <w:sz w:val="32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ENSEIGNEMENT SECONDAIRE SUPERIEUR DE TRANSITION</w:t>
      </w:r>
    </w:p>
    <w:p>
      <w:pPr>
        <w:rPr>
          <w:b/>
          <w:bCs/>
          <w:szCs w:val="32"/>
        </w:rPr>
      </w:pPr>
    </w:p>
    <w:p>
      <w:pPr>
        <w:rPr>
          <w:b/>
          <w:bCs/>
          <w:szCs w:val="32"/>
        </w:rPr>
      </w:pPr>
    </w:p>
    <w:p>
      <w:pPr>
        <w:rPr>
          <w:b/>
          <w:bCs/>
          <w:szCs w:val="32"/>
        </w:rPr>
      </w:pPr>
    </w:p>
    <w:p>
      <w:pPr>
        <w:rPr>
          <w:b/>
          <w:bCs/>
          <w:szCs w:val="32"/>
        </w:rPr>
      </w:pPr>
    </w:p>
    <w:p>
      <w:pPr>
        <w:rPr>
          <w:b/>
          <w:bCs/>
          <w:szCs w:val="32"/>
        </w:rPr>
      </w:pPr>
    </w:p>
    <w:tbl>
      <w:tblPr>
        <w:tblpPr w:leftFromText="141" w:rightFromText="141" w:vertAnchor="text" w:tblpX="780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0"/>
      </w:tblGrid>
      <w:tr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 xml:space="preserve">CODE : </w:t>
            </w:r>
            <w:r>
              <w:rPr>
                <w:b/>
                <w:sz w:val="24"/>
                <w:lang w:val="fr-FR"/>
              </w:rPr>
              <w:t>03 32 01 U 21 D2</w:t>
            </w: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DU DOMAINE DE FORMATION : 001</w:t>
            </w: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>
      <w:pPr>
        <w:rPr>
          <w:sz w:val="22"/>
        </w:rPr>
      </w:pPr>
      <w:r>
        <w:br w:type="textWrapping" w:clear="all"/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jc w:val="center"/>
        <w:rPr>
          <w:b/>
        </w:rPr>
      </w:pPr>
      <w:r>
        <w:rPr>
          <w:b/>
        </w:rPr>
        <w:t>Approbation du Gouvernement de la Communauté française du 13 juillet 2020</w:t>
      </w:r>
      <w:bookmarkStart w:id="0" w:name="_GoBack"/>
      <w:bookmarkEnd w:id="0"/>
      <w:r>
        <w:rPr>
          <w:b/>
        </w:rPr>
        <w:t>,</w:t>
      </w:r>
    </w:p>
    <w:p>
      <w:pPr>
        <w:jc w:val="center"/>
        <w:rPr>
          <w:b/>
        </w:rPr>
      </w:pPr>
      <w:r>
        <w:rPr>
          <w:b/>
        </w:rPr>
        <w:t>sur avis conforme du Conseil général</w:t>
      </w:r>
    </w:p>
    <w:p>
      <w:pPr>
        <w:jc w:val="center"/>
        <w:rPr>
          <w:lang w:val="fr-B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CESS</w:t>
            </w:r>
            <w:r>
              <w:rPr>
                <w:b/>
                <w:bCs/>
                <w:sz w:val="28"/>
                <w:szCs w:val="28"/>
              </w:rPr>
              <w:t xml:space="preserve"> : </w:t>
            </w:r>
            <w:r>
              <w:rPr>
                <w:b/>
                <w:bCs/>
                <w:sz w:val="32"/>
                <w:szCs w:val="32"/>
              </w:rPr>
              <w:t>FRANCAIS</w:t>
            </w:r>
            <w:r>
              <w:rPr>
                <w:b/>
                <w:sz w:val="32"/>
                <w:szCs w:val="32"/>
              </w:rPr>
              <w:t xml:space="preserve"> - NIVEAU 1 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secondaire superieur de transition</w:t>
            </w:r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D’ENSEIGNEMENT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>Conformément à l’article 7 du décret de la Communauté française du 16 avril 1991 organisant l'enseignement de promotion sociale, cette unité d’enseignement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ind w:left="425"/>
        <w:rPr>
          <w:sz w:val="22"/>
        </w:rPr>
      </w:pPr>
    </w:p>
    <w:p>
      <w:pPr>
        <w:pStyle w:val="CorpsA"/>
        <w:suppressAutoHyphens w:val="0"/>
        <w:ind w:left="425"/>
        <w:jc w:val="both"/>
        <w:rPr>
          <w:sz w:val="22"/>
          <w:szCs w:val="22"/>
          <w:lang w:eastAsia="fr-FR"/>
        </w:rPr>
      </w:pPr>
      <w:bookmarkStart w:id="1" w:name="FIP"/>
      <w:bookmarkEnd w:id="1"/>
      <w:r>
        <w:rPr>
          <w:sz w:val="22"/>
          <w:szCs w:val="22"/>
          <w:lang w:eastAsia="fr-FR"/>
        </w:rPr>
        <w:t xml:space="preserve">Cette unité d'enseignement vise à permettre à l’étudiant </w:t>
      </w:r>
    </w:p>
    <w:p>
      <w:pPr>
        <w:pStyle w:val="CorpsA"/>
        <w:suppressAutoHyphens w:val="0"/>
        <w:ind w:left="425"/>
        <w:jc w:val="both"/>
        <w:rPr>
          <w:sz w:val="22"/>
          <w:szCs w:val="22"/>
          <w:lang w:eastAsia="fr-FR"/>
        </w:rPr>
      </w:pPr>
    </w:p>
    <w:p>
      <w:pPr>
        <w:pStyle w:val="CorpsA"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d’accéder à d'autres systèmes de valeurs par l'étude de textes d’auteurs et l’exploration d’œuvres culturelles ;</w:t>
      </w:r>
    </w:p>
    <w:p>
      <w:pPr>
        <w:pStyle w:val="CorpsA"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développer l'esprit critique, la créativité par la maîtrise d'outils d'analyse ; </w:t>
      </w:r>
    </w:p>
    <w:p>
      <w:pPr>
        <w:pStyle w:val="CorpsA"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de recourir à des sources d'information appropriées ;</w:t>
      </w:r>
    </w:p>
    <w:p>
      <w:pPr>
        <w:pStyle w:val="CorpsA"/>
        <w:numPr>
          <w:ilvl w:val="0"/>
          <w:numId w:val="18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de développer les techniques de la communication orale et écrite.</w:t>
      </w:r>
    </w:p>
    <w:p>
      <w:pPr>
        <w:suppressAutoHyphens w:val="0"/>
        <w:rPr>
          <w:rFonts w:asciiTheme="majorHAnsi" w:hAnsiTheme="majorHAnsi" w:cstheme="majorHAnsi"/>
          <w:b/>
          <w:sz w:val="22"/>
          <w:szCs w:val="22"/>
        </w:rPr>
      </w:pPr>
    </w:p>
    <w:p>
      <w:pPr>
        <w:suppressAutoHyphens w:val="0"/>
        <w:rPr>
          <w:rFonts w:asciiTheme="majorHAnsi" w:hAnsiTheme="majorHAnsi" w:cstheme="majorHAnsi"/>
          <w:b/>
          <w:sz w:val="22"/>
          <w:szCs w:val="22"/>
        </w:rPr>
      </w:pPr>
    </w:p>
    <w:p>
      <w:pPr>
        <w:suppressAutoHyphens w:val="0"/>
        <w:rPr>
          <w:rFonts w:asciiTheme="majorHAnsi" w:hAnsiTheme="majorHAnsi" w:cstheme="majorHAnsi"/>
          <w:b/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pStyle w:val="R1"/>
        <w:rPr>
          <w:rFonts w:asciiTheme="majorHAnsi" w:hAnsiTheme="majorHAnsi" w:cstheme="majorHAnsi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2.1 Capacités</w:t>
      </w:r>
    </w:p>
    <w:p>
      <w:pPr>
        <w:ind w:left="851" w:hanging="426"/>
        <w:rPr>
          <w:b/>
          <w:sz w:val="22"/>
        </w:rPr>
      </w:pPr>
    </w:p>
    <w:p>
      <w:pPr>
        <w:widowControl w:val="0"/>
        <w:numPr>
          <w:ilvl w:val="0"/>
          <w:numId w:val="21"/>
        </w:numPr>
        <w:tabs>
          <w:tab w:val="clear" w:pos="360"/>
          <w:tab w:val="left" w:pos="-720"/>
          <w:tab w:val="left" w:pos="851"/>
          <w:tab w:val="num" w:pos="1134"/>
        </w:tabs>
        <w:suppressAutoHyphens w:val="0"/>
        <w:ind w:left="1134" w:hanging="284"/>
        <w:jc w:val="both"/>
        <w:rPr>
          <w:sz w:val="22"/>
          <w:szCs w:val="22"/>
        </w:rPr>
      </w:pPr>
      <w:r>
        <w:rPr>
          <w:sz w:val="22"/>
          <w:szCs w:val="22"/>
        </w:rPr>
        <w:t>comprendre un texte écrit (+/- 30 lignes) dans un langage usuel, par exemple en réalisant une synthèse ou en répondant à des questions sur le fond;</w:t>
      </w:r>
    </w:p>
    <w:p>
      <w:pPr>
        <w:tabs>
          <w:tab w:val="left" w:pos="-720"/>
          <w:tab w:val="left" w:pos="851"/>
        </w:tabs>
        <w:jc w:val="both"/>
        <w:rPr>
          <w:sz w:val="22"/>
          <w:szCs w:val="22"/>
        </w:rPr>
      </w:pPr>
    </w:p>
    <w:p>
      <w:pPr>
        <w:widowControl w:val="0"/>
        <w:numPr>
          <w:ilvl w:val="0"/>
          <w:numId w:val="22"/>
        </w:numPr>
        <w:tabs>
          <w:tab w:val="clear" w:pos="360"/>
          <w:tab w:val="left" w:pos="-720"/>
          <w:tab w:val="left" w:pos="851"/>
          <w:tab w:val="num" w:pos="1134"/>
        </w:tabs>
        <w:suppressAutoHyphens w:val="0"/>
        <w:ind w:left="1134" w:hanging="284"/>
        <w:jc w:val="both"/>
        <w:rPr>
          <w:sz w:val="22"/>
          <w:szCs w:val="22"/>
        </w:rPr>
      </w:pPr>
      <w:r>
        <w:rPr>
          <w:sz w:val="22"/>
          <w:szCs w:val="22"/>
        </w:rPr>
        <w:t>émettre, de manière cohérente et structurée, un commentaire personnel à propos d'un texte.</w:t>
      </w:r>
    </w:p>
    <w:p>
      <w:pPr>
        <w:ind w:left="792"/>
        <w:rPr>
          <w:b/>
          <w:sz w:val="22"/>
        </w:rPr>
      </w:pPr>
    </w:p>
    <w:p>
      <w:pPr>
        <w:ind w:left="425"/>
        <w:rPr>
          <w:sz w:val="22"/>
          <w:szCs w:val="22"/>
          <w:lang w:val="fr-BE"/>
        </w:rPr>
      </w:pPr>
    </w:p>
    <w:p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>
      <w:pPr>
        <w:rPr>
          <w:sz w:val="22"/>
          <w:szCs w:val="22"/>
        </w:rPr>
      </w:pPr>
    </w:p>
    <w:p>
      <w:pPr>
        <w:pStyle w:val="Retraitcorpsdetexte2"/>
        <w:spacing w:line="240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Certificat de l’enseignement secondaire du deuxième degré.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rPr>
          <w:b/>
          <w:sz w:val="22"/>
        </w:rPr>
      </w:pPr>
    </w:p>
    <w:p>
      <w:pPr>
        <w:suppressAutoHyphens w:val="0"/>
        <w:rPr>
          <w:b/>
          <w:sz w:val="22"/>
        </w:rPr>
      </w:pPr>
    </w:p>
    <w:p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lastRenderedPageBreak/>
        <w:t>ACQUIS D’APPRENTISSAGE</w:t>
      </w:r>
    </w:p>
    <w:p>
      <w:pPr>
        <w:ind w:left="283" w:hanging="283"/>
        <w:rPr>
          <w:b/>
          <w:sz w:val="22"/>
        </w:rPr>
      </w:pPr>
    </w:p>
    <w:p>
      <w:pPr>
        <w:ind w:left="360"/>
        <w:jc w:val="both"/>
        <w:rPr>
          <w:b/>
          <w:sz w:val="22"/>
        </w:rPr>
      </w:pPr>
      <w:bookmarkStart w:id="2" w:name="CAT"/>
      <w:bookmarkEnd w:id="2"/>
    </w:p>
    <w:p>
      <w:pPr>
        <w:ind w:left="360"/>
        <w:jc w:val="both"/>
        <w:rPr>
          <w:b/>
          <w:sz w:val="22"/>
        </w:rPr>
      </w:pPr>
      <w:r>
        <w:rPr>
          <w:b/>
          <w:sz w:val="22"/>
        </w:rPr>
        <w:t>Pour atteindre le seuil de réussite, l’étudiant sera capable,</w:t>
      </w:r>
    </w:p>
    <w:p>
      <w:pPr>
        <w:pStyle w:val="CorpsA"/>
        <w:ind w:left="284"/>
        <w:jc w:val="both"/>
        <w:rPr>
          <w:b/>
          <w:bCs/>
          <w:sz w:val="22"/>
          <w:szCs w:val="22"/>
        </w:rPr>
      </w:pPr>
    </w:p>
    <w:p>
      <w:pPr>
        <w:pStyle w:val="CorpsA"/>
        <w:tabs>
          <w:tab w:val="left" w:pos="1134"/>
        </w:tabs>
        <w:ind w:left="426"/>
        <w:rPr>
          <w:i/>
          <w:sz w:val="22"/>
          <w:szCs w:val="22"/>
        </w:rPr>
      </w:pPr>
      <w:r>
        <w:rPr>
          <w:i/>
          <w:sz w:val="22"/>
          <w:szCs w:val="22"/>
        </w:rPr>
        <w:t>Sur base d’un corpus de documents donnés,</w:t>
      </w:r>
    </w:p>
    <w:p>
      <w:pPr>
        <w:pStyle w:val="CorpsA"/>
        <w:tabs>
          <w:tab w:val="left" w:pos="1134"/>
        </w:tabs>
        <w:ind w:left="426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règles et usages de la langue française,</w:t>
      </w:r>
    </w:p>
    <w:p>
      <w:pPr>
        <w:pStyle w:val="CorpsA"/>
        <w:tabs>
          <w:tab w:val="left" w:pos="2268"/>
        </w:tabs>
        <w:ind w:left="1134" w:hanging="708"/>
      </w:pPr>
    </w:p>
    <w:p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360" w:lineRule="atLeast"/>
        <w:contextualSpacing w:val="0"/>
        <w:rPr>
          <w:sz w:val="22"/>
          <w:szCs w:val="22"/>
        </w:rPr>
      </w:pPr>
      <w:r>
        <w:rPr>
          <w:sz w:val="22"/>
          <w:szCs w:val="22"/>
        </w:rPr>
        <w:t>de traiter de l’information et de répondre à des questions</w:t>
      </w:r>
      <w:r>
        <w:rPr>
          <w:sz w:val="22"/>
          <w:szCs w:val="22"/>
          <w:u w:color="FF66CC"/>
        </w:rPr>
        <w:t>;</w:t>
      </w:r>
    </w:p>
    <w:p>
      <w:pPr>
        <w:pStyle w:val="Paragraphedeliste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360" w:lineRule="atLeast"/>
        <w:contextualSpacing w:val="0"/>
        <w:rPr>
          <w:sz w:val="22"/>
          <w:szCs w:val="22"/>
        </w:rPr>
      </w:pPr>
      <w:r>
        <w:rPr>
          <w:sz w:val="22"/>
          <w:szCs w:val="22"/>
        </w:rPr>
        <w:t>de résumer un document ;</w:t>
      </w:r>
    </w:p>
    <w:p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360" w:lineRule="atLeast"/>
        <w:contextualSpacing w:val="0"/>
        <w:rPr>
          <w:sz w:val="22"/>
          <w:szCs w:val="22"/>
        </w:rPr>
      </w:pPr>
      <w:r>
        <w:rPr>
          <w:sz w:val="22"/>
          <w:szCs w:val="22"/>
        </w:rPr>
        <w:t>de défendre une opinion oralement et par écrit ;</w:t>
      </w:r>
    </w:p>
    <w:p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360" w:lineRule="atLeast"/>
        <w:contextualSpacing w:val="0"/>
        <w:rPr>
          <w:sz w:val="22"/>
          <w:szCs w:val="22"/>
        </w:rPr>
      </w:pPr>
      <w:r>
        <w:rPr>
          <w:sz w:val="22"/>
          <w:szCs w:val="22"/>
        </w:rPr>
        <w:t>de relater oralement et par écrit une expérience culturelle.</w:t>
      </w:r>
    </w:p>
    <w:p>
      <w:pPr>
        <w:pStyle w:val="CorpsA"/>
        <w:tabs>
          <w:tab w:val="left" w:pos="2268"/>
        </w:tabs>
        <w:ind w:left="1134" w:hanging="708"/>
      </w:pPr>
    </w:p>
    <w:p>
      <w:pPr>
        <w:pStyle w:val="CorpsA"/>
        <w:tabs>
          <w:tab w:val="left" w:pos="2268"/>
        </w:tabs>
        <w:ind w:left="1134" w:hanging="708"/>
      </w:pPr>
    </w:p>
    <w:p>
      <w:pPr>
        <w:pStyle w:val="CorpsA"/>
        <w:ind w:left="425" w:hanging="65"/>
        <w:jc w:val="both"/>
      </w:pPr>
      <w:r>
        <w:rPr>
          <w:b/>
          <w:sz w:val="22"/>
          <w:szCs w:val="22"/>
        </w:rPr>
        <w:t xml:space="preserve">Pour la détermination du </w:t>
      </w:r>
      <w:r>
        <w:rPr>
          <w:b/>
          <w:bCs/>
          <w:sz w:val="22"/>
          <w:szCs w:val="22"/>
          <w:lang w:val="it-IT"/>
        </w:rPr>
        <w:t>degr</w:t>
      </w:r>
      <w:r>
        <w:rPr>
          <w:b/>
          <w:bCs/>
          <w:sz w:val="22"/>
          <w:szCs w:val="22"/>
        </w:rPr>
        <w:t>é de maîtrise</w:t>
      </w:r>
      <w:r>
        <w:rPr>
          <w:sz w:val="22"/>
          <w:szCs w:val="22"/>
        </w:rPr>
        <w:t>, il sera tenu compte des critères suivants :</w:t>
      </w:r>
    </w:p>
    <w:p>
      <w:pPr>
        <w:pStyle w:val="CorpsA"/>
        <w:tabs>
          <w:tab w:val="left" w:pos="3672"/>
        </w:tabs>
        <w:suppressAutoHyphens w:val="0"/>
        <w:ind w:left="1836"/>
        <w:jc w:val="both"/>
      </w:pPr>
    </w:p>
    <w:p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360" w:lineRule="atLeast"/>
        <w:contextualSpacing w:val="0"/>
        <w:rPr>
          <w:sz w:val="22"/>
          <w:szCs w:val="22"/>
        </w:rPr>
      </w:pPr>
      <w:r>
        <w:rPr>
          <w:sz w:val="22"/>
          <w:szCs w:val="22"/>
        </w:rPr>
        <w:t>le degré de qualité des réponses,</w:t>
      </w:r>
    </w:p>
    <w:p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360" w:lineRule="atLeast"/>
        <w:contextualSpacing w:val="0"/>
        <w:rPr>
          <w:sz w:val="22"/>
          <w:szCs w:val="22"/>
        </w:rPr>
      </w:pPr>
      <w:r>
        <w:rPr>
          <w:sz w:val="22"/>
          <w:szCs w:val="22"/>
        </w:rPr>
        <w:t>le degré de cohérence de l’argumentation,</w:t>
      </w:r>
    </w:p>
    <w:p>
      <w:pPr>
        <w:pStyle w:val="Paragraphedeliste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360" w:lineRule="atLeast"/>
        <w:contextualSpacing w:val="0"/>
        <w:rPr>
          <w:sz w:val="22"/>
          <w:szCs w:val="22"/>
        </w:rPr>
      </w:pPr>
      <w:r>
        <w:rPr>
          <w:sz w:val="22"/>
          <w:szCs w:val="22"/>
        </w:rPr>
        <w:t>le degré de précision de l’expression écrite et orale.</w:t>
      </w:r>
    </w:p>
    <w:p>
      <w:pPr>
        <w:pStyle w:val="CorpsA"/>
        <w:ind w:left="284"/>
        <w:jc w:val="both"/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ind w:left="284"/>
        <w:jc w:val="both"/>
        <w:rPr>
          <w:bCs/>
          <w:iCs/>
          <w:sz w:val="22"/>
          <w:szCs w:val="22"/>
        </w:rPr>
      </w:pPr>
    </w:p>
    <w:p>
      <w:pPr>
        <w:pStyle w:val="CorpsA"/>
        <w:tabs>
          <w:tab w:val="left" w:pos="113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Sur base d’un corpus de documents donnés (imprimés, sonores, multimédias ou hypermédias …),</w:t>
      </w:r>
    </w:p>
    <w:p>
      <w:pPr>
        <w:pStyle w:val="CorpsA"/>
        <w:tabs>
          <w:tab w:val="left" w:pos="113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règles et usages de la langue française,</w:t>
      </w:r>
    </w:p>
    <w:p>
      <w:pPr>
        <w:pStyle w:val="CorpsA"/>
        <w:tabs>
          <w:tab w:val="left" w:pos="1134"/>
        </w:tabs>
      </w:pPr>
    </w:p>
    <w:p>
      <w:pPr>
        <w:pStyle w:val="CorpsA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L’étudiant sera capable :</w:t>
      </w:r>
    </w:p>
    <w:p>
      <w:pPr>
        <w:pStyle w:val="CorpsA"/>
        <w:tabs>
          <w:tab w:val="left" w:pos="1134"/>
        </w:tabs>
      </w:pPr>
    </w:p>
    <w:p>
      <w:pPr>
        <w:pStyle w:val="CorpsA"/>
        <w:numPr>
          <w:ilvl w:val="0"/>
          <w:numId w:val="11"/>
        </w:numPr>
        <w:tabs>
          <w:tab w:val="left" w:pos="1134"/>
        </w:tabs>
        <w:rPr>
          <w:b/>
        </w:rPr>
      </w:pPr>
      <w:r>
        <w:rPr>
          <w:b/>
        </w:rPr>
        <w:t>de traiter de l’information et de répondre à des questions en :</w:t>
      </w:r>
    </w:p>
    <w:p>
      <w:pPr>
        <w:pStyle w:val="CorpsA"/>
        <w:tabs>
          <w:tab w:val="left" w:pos="1134"/>
        </w:tabs>
        <w:ind w:left="360"/>
        <w:rPr>
          <w:b/>
        </w:rPr>
      </w:pPr>
    </w:p>
    <w:p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200" w:lineRule="atLeast"/>
        <w:ind w:left="1134"/>
        <w:contextualSpacing w:val="0"/>
        <w:rPr>
          <w:sz w:val="22"/>
          <w:szCs w:val="22"/>
        </w:rPr>
      </w:pPr>
      <w:r>
        <w:rPr>
          <w:sz w:val="22"/>
          <w:szCs w:val="22"/>
        </w:rPr>
        <w:t>élaborant des stratégies de lecture ou d’écoute pour naviguer dans un document et localiser l’information ;</w:t>
      </w:r>
    </w:p>
    <w:p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200" w:lineRule="atLeast"/>
        <w:ind w:left="1134"/>
        <w:contextualSpacing w:val="0"/>
        <w:rPr>
          <w:sz w:val="22"/>
          <w:szCs w:val="22"/>
        </w:rPr>
      </w:pPr>
      <w:r>
        <w:rPr>
          <w:sz w:val="22"/>
          <w:szCs w:val="22"/>
        </w:rPr>
        <w:t>mettant en œuvre des</w:t>
      </w:r>
      <w:r>
        <w:rPr>
          <w:sz w:val="22"/>
          <w:szCs w:val="22"/>
          <w:u w:color="FF66CC"/>
        </w:rPr>
        <w:t xml:space="preserve"> stratégies pour évaluer la pertinence et la fiabilité d'un document ; </w:t>
      </w:r>
    </w:p>
    <w:p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200" w:lineRule="atLeast"/>
        <w:ind w:left="1134"/>
        <w:contextualSpacing w:val="0"/>
        <w:rPr>
          <w:sz w:val="22"/>
          <w:szCs w:val="22"/>
        </w:rPr>
      </w:pPr>
      <w:r>
        <w:rPr>
          <w:sz w:val="22"/>
          <w:szCs w:val="22"/>
          <w:u w:color="FF66CC"/>
        </w:rPr>
        <w:t>recherchant l’information et en en gardant la trace ;</w:t>
      </w:r>
    </w:p>
    <w:p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200" w:lineRule="atLeast"/>
        <w:ind w:left="1134"/>
        <w:contextualSpacing w:val="0"/>
        <w:rPr>
          <w:sz w:val="22"/>
          <w:szCs w:val="22"/>
        </w:rPr>
      </w:pPr>
      <w:r>
        <w:rPr>
          <w:sz w:val="22"/>
          <w:szCs w:val="22"/>
          <w:u w:color="FF66CC"/>
        </w:rPr>
        <w:t>vérifiant une information ;</w:t>
      </w:r>
    </w:p>
    <w:p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200" w:lineRule="atLeast"/>
        <w:ind w:left="1134"/>
        <w:contextualSpacing w:val="0"/>
        <w:rPr>
          <w:sz w:val="22"/>
          <w:szCs w:val="22"/>
        </w:rPr>
      </w:pPr>
      <w:r>
        <w:rPr>
          <w:sz w:val="22"/>
          <w:szCs w:val="22"/>
          <w:u w:color="FF66CC"/>
        </w:rPr>
        <w:t>identifiant le contexte</w:t>
      </w:r>
      <w:r>
        <w:rPr>
          <w:sz w:val="22"/>
          <w:szCs w:val="22"/>
        </w:rPr>
        <w:t xml:space="preserve"> de diffusion (qui écrit quoi, pour qui et pourquoi ?) ;</w:t>
      </w:r>
    </w:p>
    <w:p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200" w:lineRule="atLeast"/>
        <w:ind w:left="1134"/>
        <w:contextualSpacing w:val="0"/>
        <w:rPr>
          <w:sz w:val="22"/>
          <w:szCs w:val="22"/>
        </w:rPr>
      </w:pPr>
      <w:r>
        <w:rPr>
          <w:sz w:val="22"/>
          <w:szCs w:val="22"/>
        </w:rPr>
        <w:t>organisant et en hiérarchisant de l’information ;</w:t>
      </w:r>
    </w:p>
    <w:p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200" w:lineRule="atLeast"/>
        <w:ind w:left="1134"/>
        <w:contextualSpacing w:val="0"/>
        <w:rPr>
          <w:sz w:val="22"/>
          <w:szCs w:val="22"/>
        </w:rPr>
      </w:pPr>
      <w:r>
        <w:rPr>
          <w:sz w:val="22"/>
          <w:szCs w:val="22"/>
        </w:rPr>
        <w:t>utilisant les structures discursives pour articuler questions-réponses et pour justifier ou expliquer ;</w:t>
      </w:r>
    </w:p>
    <w:p>
      <w:pPr>
        <w:pStyle w:val="CorpsA"/>
        <w:tabs>
          <w:tab w:val="left" w:pos="1134"/>
        </w:tabs>
      </w:pPr>
    </w:p>
    <w:p>
      <w:pPr>
        <w:pStyle w:val="CorpsA"/>
        <w:numPr>
          <w:ilvl w:val="0"/>
          <w:numId w:val="11"/>
        </w:numPr>
        <w:tabs>
          <w:tab w:val="left" w:pos="113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 résumer un document en :</w:t>
      </w:r>
    </w:p>
    <w:p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ind w:left="709"/>
        <w:rPr>
          <w:bCs/>
          <w:sz w:val="22"/>
          <w:szCs w:val="22"/>
        </w:rPr>
      </w:pPr>
    </w:p>
    <w:p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200" w:lineRule="atLeast"/>
        <w:ind w:left="1134"/>
        <w:contextualSpacing w:val="0"/>
        <w:rPr>
          <w:sz w:val="22"/>
          <w:szCs w:val="22"/>
        </w:rPr>
      </w:pPr>
      <w:r>
        <w:rPr>
          <w:sz w:val="22"/>
          <w:szCs w:val="22"/>
        </w:rPr>
        <w:t>sélectionnant les informations de premier plan ;</w:t>
      </w:r>
    </w:p>
    <w:p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200" w:lineRule="atLeast"/>
        <w:ind w:left="1134"/>
        <w:contextualSpacing w:val="0"/>
        <w:rPr>
          <w:sz w:val="22"/>
          <w:szCs w:val="22"/>
        </w:rPr>
      </w:pPr>
      <w:r>
        <w:rPr>
          <w:sz w:val="22"/>
          <w:szCs w:val="22"/>
        </w:rPr>
        <w:t>mobilisant des ressources linguistiques pour reformuler le discours d’autrui, pour assurer la cohésion textuelle, pour assurer la concision … ;</w:t>
      </w:r>
    </w:p>
    <w:p>
      <w:pPr>
        <w:pStyle w:val="CorpsA"/>
        <w:tabs>
          <w:tab w:val="left" w:pos="1134"/>
        </w:tabs>
      </w:pPr>
    </w:p>
    <w:p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ind w:left="348"/>
      </w:pPr>
    </w:p>
    <w:p>
      <w:pPr>
        <w:pStyle w:val="CorpsA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ind w:left="708"/>
      </w:pPr>
      <w:r>
        <w:rPr>
          <w:b/>
          <w:bCs/>
          <w:sz w:val="22"/>
          <w:szCs w:val="22"/>
        </w:rPr>
        <w:t>de prendre position et d’étayer par écrit son opinion en :</w:t>
      </w:r>
    </w:p>
    <w:p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ind w:left="708"/>
        <w:rPr>
          <w:bCs/>
          <w:sz w:val="22"/>
          <w:szCs w:val="22"/>
        </w:rPr>
      </w:pPr>
    </w:p>
    <w:p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200" w:lineRule="atLeast"/>
        <w:ind w:left="1134"/>
        <w:contextualSpacing w:val="0"/>
        <w:rPr>
          <w:sz w:val="22"/>
          <w:szCs w:val="22"/>
        </w:rPr>
      </w:pPr>
      <w:r>
        <w:rPr>
          <w:sz w:val="22"/>
          <w:szCs w:val="22"/>
        </w:rPr>
        <w:t>utilisant des procédés pour introduire et conclure un sujet polémique ;</w:t>
      </w:r>
    </w:p>
    <w:p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200" w:lineRule="atLeast"/>
        <w:ind w:left="1134"/>
        <w:contextualSpacing w:val="0"/>
        <w:rPr>
          <w:sz w:val="22"/>
          <w:szCs w:val="22"/>
        </w:rPr>
      </w:pPr>
      <w:r>
        <w:rPr>
          <w:sz w:val="22"/>
          <w:szCs w:val="22"/>
        </w:rPr>
        <w:t>développant des arguments (illustration, comparaison, relation de cause à conséquence …) ;</w:t>
      </w:r>
    </w:p>
    <w:p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200" w:lineRule="atLeast"/>
        <w:ind w:left="1134"/>
        <w:contextualSpacing w:val="0"/>
        <w:rPr>
          <w:sz w:val="22"/>
          <w:szCs w:val="22"/>
        </w:rPr>
      </w:pPr>
      <w:r>
        <w:rPr>
          <w:sz w:val="22"/>
          <w:szCs w:val="22"/>
        </w:rPr>
        <w:t>mobilisant des ressources linguistiques pour exprimer son opinion ;</w:t>
      </w:r>
    </w:p>
    <w:p>
      <w:pPr>
        <w:pStyle w:val="CorpsA"/>
        <w:tabs>
          <w:tab w:val="left" w:pos="1134"/>
        </w:tabs>
      </w:pPr>
    </w:p>
    <w:p>
      <w:pPr>
        <w:pStyle w:val="CorpsA"/>
        <w:tabs>
          <w:tab w:val="left" w:pos="1134"/>
        </w:tabs>
      </w:pPr>
    </w:p>
    <w:p>
      <w:pPr>
        <w:pStyle w:val="CorpsA"/>
        <w:numPr>
          <w:ilvl w:val="0"/>
          <w:numId w:val="11"/>
        </w:numPr>
        <w:tabs>
          <w:tab w:val="left" w:pos="113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 prendre position et étayer oralement son opinion en : </w:t>
      </w:r>
    </w:p>
    <w:p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ind w:left="708"/>
        <w:rPr>
          <w:bCs/>
          <w:sz w:val="22"/>
          <w:szCs w:val="22"/>
        </w:rPr>
      </w:pPr>
    </w:p>
    <w:p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200" w:lineRule="atLeast"/>
        <w:ind w:left="1134"/>
        <w:contextualSpacing w:val="0"/>
        <w:rPr>
          <w:sz w:val="22"/>
          <w:szCs w:val="22"/>
        </w:rPr>
      </w:pPr>
      <w:r>
        <w:rPr>
          <w:sz w:val="22"/>
          <w:szCs w:val="22"/>
        </w:rPr>
        <w:t>utilisant et respectant les procédés de communication : ouverture, transition, clôture, communication paraverbale et corporelle ;</w:t>
      </w:r>
    </w:p>
    <w:p>
      <w:pPr>
        <w:pStyle w:val="CorpsA"/>
        <w:tabs>
          <w:tab w:val="left" w:pos="1134"/>
        </w:tabs>
      </w:pPr>
    </w:p>
    <w:p>
      <w:pPr>
        <w:pStyle w:val="CorpsA"/>
        <w:numPr>
          <w:ilvl w:val="0"/>
          <w:numId w:val="11"/>
        </w:numPr>
        <w:tabs>
          <w:tab w:val="left" w:pos="1134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 relater oralement et par écrit des expériences culturelles en :</w:t>
      </w:r>
    </w:p>
    <w:p>
      <w:pPr>
        <w:pStyle w:val="CorpsA"/>
        <w:tabs>
          <w:tab w:val="left" w:pos="1134"/>
        </w:tabs>
        <w:ind w:left="360"/>
        <w:rPr>
          <w:b/>
          <w:bCs/>
          <w:sz w:val="22"/>
          <w:szCs w:val="22"/>
        </w:rPr>
      </w:pPr>
    </w:p>
    <w:p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200" w:lineRule="atLeast"/>
        <w:ind w:left="1134"/>
        <w:contextualSpacing w:val="0"/>
        <w:rPr>
          <w:sz w:val="22"/>
          <w:szCs w:val="22"/>
        </w:rPr>
      </w:pPr>
      <w:r>
        <w:rPr>
          <w:sz w:val="22"/>
          <w:szCs w:val="22"/>
        </w:rPr>
        <w:t>décrivant ce que l’on observe, ressent et interprète ;</w:t>
      </w:r>
    </w:p>
    <w:p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8"/>
        </w:tabs>
        <w:spacing w:line="200" w:lineRule="atLeast"/>
        <w:ind w:left="1134"/>
        <w:contextualSpacing w:val="0"/>
        <w:rPr>
          <w:sz w:val="22"/>
          <w:szCs w:val="22"/>
        </w:rPr>
      </w:pPr>
      <w:r>
        <w:rPr>
          <w:sz w:val="22"/>
          <w:szCs w:val="22"/>
        </w:rPr>
        <w:t>en identifiant les caractéristiques du genre d’une œuvre culturelle (récit de fiction, texte poétique, œuvre théâtrale ou autres œuvres artistiques).</w:t>
      </w:r>
    </w:p>
    <w:p>
      <w:pPr>
        <w:jc w:val="both"/>
        <w:rPr>
          <w:bCs/>
          <w:iCs/>
          <w:sz w:val="22"/>
          <w:szCs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jc w:val="left"/>
        <w:rPr>
          <w:sz w:val="22"/>
        </w:rPr>
      </w:pPr>
    </w:p>
    <w:p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enseignant.</w:t>
      </w:r>
    </w:p>
    <w:p>
      <w:pPr>
        <w:jc w:val="both"/>
        <w:rPr>
          <w:b/>
          <w:sz w:val="22"/>
          <w:u w:val="single"/>
        </w:rPr>
      </w:pPr>
    </w:p>
    <w:p>
      <w:pPr>
        <w:jc w:val="both"/>
        <w:rPr>
          <w:b/>
          <w:sz w:val="22"/>
          <w:u w:val="single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rPr>
          <w:b/>
          <w:sz w:val="22"/>
        </w:rPr>
      </w:pPr>
    </w:p>
    <w:p>
      <w:pPr>
        <w:tabs>
          <w:tab w:val="left" w:pos="-720"/>
        </w:tabs>
        <w:ind w:left="426"/>
        <w:jc w:val="both"/>
      </w:pPr>
      <w:r>
        <w:rPr>
          <w:sz w:val="22"/>
        </w:rPr>
        <w:t>Aucune recommandation particulière.</w:t>
      </w:r>
    </w:p>
    <w:p>
      <w:pPr>
        <w:spacing w:before="120"/>
        <w:ind w:left="284"/>
        <w:jc w:val="both"/>
        <w:rPr>
          <w:sz w:val="22"/>
        </w:rPr>
      </w:pPr>
    </w:p>
    <w:p>
      <w:pPr>
        <w:spacing w:before="120"/>
        <w:ind w:left="284"/>
        <w:jc w:val="both"/>
        <w:rPr>
          <w:sz w:val="22"/>
        </w:rPr>
      </w:pPr>
    </w:p>
    <w:p>
      <w:pPr>
        <w:suppressAutoHyphens w:val="0"/>
        <w:rPr>
          <w:b/>
          <w:sz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D’ENSEIGNEMENT</w:t>
      </w:r>
    </w:p>
    <w:p>
      <w:pPr>
        <w:ind w:left="708" w:hanging="708"/>
        <w:rPr>
          <w:sz w:val="22"/>
        </w:rPr>
      </w:pPr>
    </w:p>
    <w:tbl>
      <w:tblPr>
        <w:tblW w:w="9213" w:type="dxa"/>
        <w:tblInd w:w="17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96"/>
        <w:gridCol w:w="1418"/>
        <w:gridCol w:w="1276"/>
        <w:gridCol w:w="1523"/>
      </w:tblGrid>
      <w:tr>
        <w:trPr>
          <w:trHeight w:val="708"/>
        </w:trPr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353"/>
              <w:rPr>
                <w:sz w:val="22"/>
                <w:szCs w:val="22"/>
                <w:highlight w:val="magenta"/>
              </w:rPr>
            </w:pPr>
            <w:bookmarkStart w:id="3" w:name="VOL"/>
            <w:bookmarkEnd w:id="3"/>
            <w:r>
              <w:rPr>
                <w:color w:val="000000"/>
                <w:sz w:val="22"/>
                <w:szCs w:val="22"/>
                <w:lang w:eastAsia="fr-FR"/>
              </w:rPr>
              <w:t>Français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>
        <w:tc>
          <w:tcPr>
            <w:tcW w:w="49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7.2. Part d’autonomie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>
        <w:tc>
          <w:tcPr>
            <w:tcW w:w="4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des périodes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p>
      <w:pPr>
        <w:spacing w:before="120"/>
        <w:ind w:left="284"/>
        <w:jc w:val="both"/>
        <w:rPr>
          <w:sz w:val="22"/>
        </w:rPr>
      </w:pPr>
    </w:p>
    <w:sectPr>
      <w:headerReference w:type="even" r:id="rId8"/>
      <w:footerReference w:type="default" r:id="rId9"/>
      <w:footnotePr>
        <w:pos w:val="beneathText"/>
      </w:footnotePr>
      <w:type w:val="continuous"/>
      <w:pgSz w:w="11905" w:h="16837" w:code="9"/>
      <w:pgMar w:top="1418" w:right="1132" w:bottom="1293" w:left="1418" w:header="141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9072"/>
        <w:tab w:val="right" w:pos="9639"/>
      </w:tabs>
      <w:rPr>
        <w:sz w:val="18"/>
      </w:rPr>
    </w:pPr>
    <w:r>
      <w:rPr>
        <w:sz w:val="18"/>
      </w:rPr>
      <w:t>CESS : Français – Niveau 1</w:t>
    </w:r>
    <w:r>
      <w:rPr>
        <w:sz w:val="18"/>
      </w:rPr>
      <w:tab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>PAGE</w:instrText>
    </w:r>
    <w:r>
      <w:rPr>
        <w:sz w:val="18"/>
      </w:rPr>
      <w:fldChar w:fldCharType="separate"/>
    </w:r>
    <w:r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/ </w:t>
    </w:r>
    <w:r>
      <w:rPr>
        <w:sz w:val="18"/>
      </w:rPr>
      <w:fldChar w:fldCharType="begin"/>
    </w:r>
    <w:r>
      <w:rPr>
        <w:sz w:val="18"/>
      </w:rPr>
      <w:instrText>NUMPAGES</w:instrText>
    </w:r>
    <w:r>
      <w:rPr>
        <w:sz w:val="18"/>
      </w:rPr>
      <w:fldChar w:fldCharType="separate"/>
    </w:r>
    <w:r>
      <w:rPr>
        <w:noProof/>
        <w:sz w:val="18"/>
      </w:rPr>
      <w:t>4</w:t>
    </w:r>
    <w:r>
      <w:rPr>
        <w:sz w:val="18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1890" cy="1000125"/>
              <wp:effectExtent l="0" t="2371725" r="0" b="234315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1890" cy="10001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 06 01 15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590.7pt;height:78.7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" o:allowincell="f" filled="f" stroked="f">
              <v:stroke joinstyle="round"/>
              <o:lock v:ext="edit" shapetype="t"/>
              <v:textbox style="mso-fit-shape-to-text:t">
                <w:txbxContent>
                  <w:p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 06 01 15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7D1DCA"/>
    <w:multiLevelType w:val="hybridMultilevel"/>
    <w:tmpl w:val="033EB880"/>
    <w:styleLink w:val="Style13import"/>
    <w:lvl w:ilvl="0" w:tplc="9A96E682">
      <w:start w:val="1"/>
      <w:numFmt w:val="bullet"/>
      <w:lvlText w:val="¨"/>
      <w:lvlJc w:val="left"/>
      <w:pPr>
        <w:ind w:left="68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4D8D31C">
      <w:start w:val="1"/>
      <w:numFmt w:val="bullet"/>
      <w:lvlText w:val="o"/>
      <w:lvlJc w:val="left"/>
      <w:pPr>
        <w:ind w:left="13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E40D91C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F561568">
      <w:start w:val="1"/>
      <w:numFmt w:val="bullet"/>
      <w:lvlText w:val="·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A5A1094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BCC07CA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0081FF8">
      <w:start w:val="1"/>
      <w:numFmt w:val="bullet"/>
      <w:lvlText w:val="·"/>
      <w:lvlJc w:val="left"/>
      <w:pPr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3D0A52C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6CAB63A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5414D1D"/>
    <w:multiLevelType w:val="hybridMultilevel"/>
    <w:tmpl w:val="EBCCAECC"/>
    <w:numStyleLink w:val="Style23import"/>
  </w:abstractNum>
  <w:abstractNum w:abstractNumId="3" w15:restartNumberingAfterBreak="0">
    <w:nsid w:val="077721EF"/>
    <w:multiLevelType w:val="hybridMultilevel"/>
    <w:tmpl w:val="F7E6D48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023D7"/>
    <w:multiLevelType w:val="hybridMultilevel"/>
    <w:tmpl w:val="6DBC2270"/>
    <w:numStyleLink w:val="Style4import"/>
  </w:abstractNum>
  <w:abstractNum w:abstractNumId="5" w15:restartNumberingAfterBreak="0">
    <w:nsid w:val="0F881932"/>
    <w:multiLevelType w:val="hybridMultilevel"/>
    <w:tmpl w:val="994EAA1C"/>
    <w:styleLink w:val="Style6import"/>
    <w:lvl w:ilvl="0" w:tplc="92660006">
      <w:start w:val="1"/>
      <w:numFmt w:val="bullet"/>
      <w:lvlText w:val="¨"/>
      <w:lvlJc w:val="left"/>
      <w:pPr>
        <w:ind w:left="1178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8EAF192">
      <w:start w:val="1"/>
      <w:numFmt w:val="bullet"/>
      <w:lvlText w:val="o"/>
      <w:lvlJc w:val="left"/>
      <w:pPr>
        <w:ind w:left="1898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2E2F6DC">
      <w:start w:val="1"/>
      <w:numFmt w:val="bullet"/>
      <w:lvlText w:val="▪"/>
      <w:lvlJc w:val="left"/>
      <w:pPr>
        <w:ind w:left="2618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804C046">
      <w:start w:val="1"/>
      <w:numFmt w:val="bullet"/>
      <w:lvlText w:val="·"/>
      <w:lvlJc w:val="left"/>
      <w:pPr>
        <w:ind w:left="3338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B44196C">
      <w:start w:val="1"/>
      <w:numFmt w:val="bullet"/>
      <w:lvlText w:val="o"/>
      <w:lvlJc w:val="left"/>
      <w:pPr>
        <w:ind w:left="4058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DA86402">
      <w:start w:val="1"/>
      <w:numFmt w:val="bullet"/>
      <w:lvlText w:val="▪"/>
      <w:lvlJc w:val="left"/>
      <w:pPr>
        <w:ind w:left="4778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586BAC0">
      <w:start w:val="1"/>
      <w:numFmt w:val="bullet"/>
      <w:lvlText w:val="·"/>
      <w:lvlJc w:val="left"/>
      <w:pPr>
        <w:ind w:left="5498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BDE5A38">
      <w:start w:val="1"/>
      <w:numFmt w:val="bullet"/>
      <w:lvlText w:val="o"/>
      <w:lvlJc w:val="left"/>
      <w:pPr>
        <w:ind w:left="6218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A309222">
      <w:start w:val="1"/>
      <w:numFmt w:val="bullet"/>
      <w:lvlText w:val="▪"/>
      <w:lvlJc w:val="left"/>
      <w:pPr>
        <w:ind w:left="6938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0FD93457"/>
    <w:multiLevelType w:val="hybridMultilevel"/>
    <w:tmpl w:val="6DBC2270"/>
    <w:styleLink w:val="Style4import"/>
    <w:lvl w:ilvl="0" w:tplc="7C14860E">
      <w:start w:val="1"/>
      <w:numFmt w:val="bullet"/>
      <w:lvlText w:val="¨"/>
      <w:lvlJc w:val="left"/>
      <w:pPr>
        <w:ind w:left="1107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67A6900">
      <w:start w:val="1"/>
      <w:numFmt w:val="bullet"/>
      <w:lvlText w:val="¨"/>
      <w:lvlJc w:val="left"/>
      <w:pPr>
        <w:ind w:left="1107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168A4F4">
      <w:start w:val="1"/>
      <w:numFmt w:val="bullet"/>
      <w:lvlText w:val="¨"/>
      <w:lvlJc w:val="left"/>
      <w:pPr>
        <w:ind w:left="1107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8DCD7FE">
      <w:start w:val="1"/>
      <w:numFmt w:val="bullet"/>
      <w:lvlText w:val="¨"/>
      <w:lvlJc w:val="left"/>
      <w:pPr>
        <w:ind w:left="1107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734002C">
      <w:start w:val="1"/>
      <w:numFmt w:val="bullet"/>
      <w:lvlText w:val="¨"/>
      <w:lvlJc w:val="left"/>
      <w:pPr>
        <w:ind w:left="1107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96A6B50">
      <w:start w:val="1"/>
      <w:numFmt w:val="bullet"/>
      <w:lvlText w:val="¨"/>
      <w:lvlJc w:val="left"/>
      <w:pPr>
        <w:ind w:left="1107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FD60742">
      <w:start w:val="1"/>
      <w:numFmt w:val="bullet"/>
      <w:lvlText w:val="¨"/>
      <w:lvlJc w:val="left"/>
      <w:pPr>
        <w:ind w:left="1107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EB0D778">
      <w:start w:val="1"/>
      <w:numFmt w:val="bullet"/>
      <w:lvlText w:val="¨"/>
      <w:lvlJc w:val="left"/>
      <w:pPr>
        <w:ind w:left="1107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6969C3C">
      <w:start w:val="1"/>
      <w:numFmt w:val="bullet"/>
      <w:lvlText w:val="¨"/>
      <w:lvlJc w:val="left"/>
      <w:pPr>
        <w:ind w:left="1107" w:hanging="2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3F71A1B"/>
    <w:multiLevelType w:val="hybridMultilevel"/>
    <w:tmpl w:val="8DB016E4"/>
    <w:numStyleLink w:val="Style12import"/>
  </w:abstractNum>
  <w:abstractNum w:abstractNumId="8" w15:restartNumberingAfterBreak="0">
    <w:nsid w:val="23D25E7D"/>
    <w:multiLevelType w:val="hybridMultilevel"/>
    <w:tmpl w:val="3B3014EE"/>
    <w:styleLink w:val="Style17import"/>
    <w:lvl w:ilvl="0" w:tplc="633EA038">
      <w:start w:val="1"/>
      <w:numFmt w:val="bullet"/>
      <w:lvlText w:val="¨"/>
      <w:lvlJc w:val="left"/>
      <w:pPr>
        <w:ind w:left="68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583B20">
      <w:start w:val="1"/>
      <w:numFmt w:val="bullet"/>
      <w:lvlText w:val="o"/>
      <w:lvlJc w:val="left"/>
      <w:pPr>
        <w:ind w:left="13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92C9DA8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460DFBC">
      <w:start w:val="1"/>
      <w:numFmt w:val="bullet"/>
      <w:lvlText w:val="·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AAC78F4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39CE5D4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F8E7D00">
      <w:start w:val="1"/>
      <w:numFmt w:val="bullet"/>
      <w:lvlText w:val="·"/>
      <w:lvlJc w:val="left"/>
      <w:pPr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4C4E3DA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118C108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6D02ED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4048A3"/>
    <w:multiLevelType w:val="hybridMultilevel"/>
    <w:tmpl w:val="8DB016E4"/>
    <w:styleLink w:val="Style12import"/>
    <w:lvl w:ilvl="0" w:tplc="7B34E95C">
      <w:start w:val="1"/>
      <w:numFmt w:val="bullet"/>
      <w:lvlText w:val="¨"/>
      <w:lvlJc w:val="left"/>
      <w:pPr>
        <w:ind w:left="68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9CE9B34">
      <w:start w:val="1"/>
      <w:numFmt w:val="bullet"/>
      <w:lvlText w:val="o"/>
      <w:lvlJc w:val="left"/>
      <w:pPr>
        <w:ind w:left="13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086606E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47E58F4">
      <w:start w:val="1"/>
      <w:numFmt w:val="bullet"/>
      <w:lvlText w:val="·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980940A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02010EC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2D23C86">
      <w:start w:val="1"/>
      <w:numFmt w:val="bullet"/>
      <w:lvlText w:val="·"/>
      <w:lvlJc w:val="left"/>
      <w:pPr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41EA1BC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9B4E7C4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9D1514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DB145A"/>
    <w:multiLevelType w:val="hybridMultilevel"/>
    <w:tmpl w:val="EC481EDE"/>
    <w:styleLink w:val="Style15import"/>
    <w:lvl w:ilvl="0" w:tplc="71903528">
      <w:start w:val="1"/>
      <w:numFmt w:val="bullet"/>
      <w:lvlText w:val="¨"/>
      <w:lvlJc w:val="left"/>
      <w:pPr>
        <w:ind w:left="68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EC85296">
      <w:start w:val="1"/>
      <w:numFmt w:val="bullet"/>
      <w:lvlText w:val="o"/>
      <w:lvlJc w:val="left"/>
      <w:pPr>
        <w:ind w:left="13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CBE07A4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0D21752">
      <w:start w:val="1"/>
      <w:numFmt w:val="bullet"/>
      <w:lvlText w:val="·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B40636C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6DE2906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A4CADF4">
      <w:start w:val="1"/>
      <w:numFmt w:val="bullet"/>
      <w:lvlText w:val="·"/>
      <w:lvlJc w:val="left"/>
      <w:pPr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8FAA8CA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728CD00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3DB926DA"/>
    <w:multiLevelType w:val="hybridMultilevel"/>
    <w:tmpl w:val="5BA0741E"/>
    <w:styleLink w:val="Style25import"/>
    <w:lvl w:ilvl="0" w:tplc="01F2DD08">
      <w:start w:val="1"/>
      <w:numFmt w:val="bullet"/>
      <w:lvlText w:val="◆"/>
      <w:lvlJc w:val="left"/>
      <w:pPr>
        <w:ind w:left="180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17C6FC4">
      <w:start w:val="1"/>
      <w:numFmt w:val="bullet"/>
      <w:lvlText w:val="□"/>
      <w:lvlJc w:val="left"/>
      <w:pPr>
        <w:ind w:left="25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1982A44">
      <w:start w:val="1"/>
      <w:numFmt w:val="bullet"/>
      <w:lvlText w:val="▪"/>
      <w:lvlJc w:val="left"/>
      <w:pPr>
        <w:ind w:left="32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402A28E">
      <w:start w:val="1"/>
      <w:numFmt w:val="bullet"/>
      <w:lvlText w:val="•"/>
      <w:lvlJc w:val="left"/>
      <w:pPr>
        <w:ind w:left="39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724C68">
      <w:start w:val="1"/>
      <w:numFmt w:val="bullet"/>
      <w:lvlText w:val="□"/>
      <w:lvlJc w:val="left"/>
      <w:pPr>
        <w:ind w:left="46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6ACFC4A">
      <w:start w:val="1"/>
      <w:numFmt w:val="bullet"/>
      <w:lvlText w:val="▪"/>
      <w:lvlJc w:val="left"/>
      <w:pPr>
        <w:ind w:left="54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2A41C0E">
      <w:start w:val="1"/>
      <w:numFmt w:val="bullet"/>
      <w:lvlText w:val="•"/>
      <w:lvlJc w:val="left"/>
      <w:pPr>
        <w:ind w:left="61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5D4FC24">
      <w:start w:val="1"/>
      <w:numFmt w:val="bullet"/>
      <w:lvlText w:val="□"/>
      <w:lvlJc w:val="left"/>
      <w:pPr>
        <w:ind w:left="68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767F62">
      <w:start w:val="1"/>
      <w:numFmt w:val="bullet"/>
      <w:lvlText w:val="▪"/>
      <w:lvlJc w:val="left"/>
      <w:pPr>
        <w:ind w:left="75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 w15:restartNumberingAfterBreak="0">
    <w:nsid w:val="46A028CF"/>
    <w:multiLevelType w:val="hybridMultilevel"/>
    <w:tmpl w:val="7610B5AA"/>
    <w:styleLink w:val="Style5import"/>
    <w:lvl w:ilvl="0" w:tplc="E864EE64">
      <w:start w:val="1"/>
      <w:numFmt w:val="bullet"/>
      <w:lvlText w:val="¨"/>
      <w:lvlJc w:val="left"/>
      <w:pPr>
        <w:ind w:left="1178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A40365E">
      <w:start w:val="1"/>
      <w:numFmt w:val="bullet"/>
      <w:lvlText w:val="o"/>
      <w:lvlJc w:val="left"/>
      <w:pPr>
        <w:ind w:left="1898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68AAA86">
      <w:start w:val="1"/>
      <w:numFmt w:val="bullet"/>
      <w:lvlText w:val="▪"/>
      <w:lvlJc w:val="left"/>
      <w:pPr>
        <w:ind w:left="2618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B9C33DA">
      <w:start w:val="1"/>
      <w:numFmt w:val="bullet"/>
      <w:lvlText w:val="·"/>
      <w:lvlJc w:val="left"/>
      <w:pPr>
        <w:ind w:left="3338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1D48486">
      <w:start w:val="1"/>
      <w:numFmt w:val="bullet"/>
      <w:lvlText w:val="o"/>
      <w:lvlJc w:val="left"/>
      <w:pPr>
        <w:ind w:left="4058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6744E36">
      <w:start w:val="1"/>
      <w:numFmt w:val="bullet"/>
      <w:lvlText w:val="▪"/>
      <w:lvlJc w:val="left"/>
      <w:pPr>
        <w:ind w:left="4778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5A23BD8">
      <w:start w:val="1"/>
      <w:numFmt w:val="bullet"/>
      <w:lvlText w:val="·"/>
      <w:lvlJc w:val="left"/>
      <w:pPr>
        <w:ind w:left="5498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F900B2E">
      <w:start w:val="1"/>
      <w:numFmt w:val="bullet"/>
      <w:lvlText w:val="o"/>
      <w:lvlJc w:val="left"/>
      <w:pPr>
        <w:ind w:left="6218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074FDAC">
      <w:start w:val="1"/>
      <w:numFmt w:val="bullet"/>
      <w:lvlText w:val="▪"/>
      <w:lvlJc w:val="left"/>
      <w:pPr>
        <w:ind w:left="6938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 w15:restartNumberingAfterBreak="0">
    <w:nsid w:val="60266C29"/>
    <w:multiLevelType w:val="hybridMultilevel"/>
    <w:tmpl w:val="5A5E44A2"/>
    <w:styleLink w:val="Style24import"/>
    <w:lvl w:ilvl="0" w:tplc="56184914">
      <w:start w:val="1"/>
      <w:numFmt w:val="bullet"/>
      <w:lvlText w:val="¨"/>
      <w:lvlJc w:val="left"/>
      <w:pPr>
        <w:ind w:left="1113" w:hanging="3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720B5B4">
      <w:start w:val="1"/>
      <w:numFmt w:val="bullet"/>
      <w:lvlText w:val="o"/>
      <w:lvlJc w:val="left"/>
      <w:pPr>
        <w:ind w:left="1843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FFEDE5A">
      <w:start w:val="1"/>
      <w:numFmt w:val="bullet"/>
      <w:lvlText w:val="▪"/>
      <w:lvlJc w:val="left"/>
      <w:pPr>
        <w:ind w:left="2563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7768156">
      <w:start w:val="1"/>
      <w:numFmt w:val="bullet"/>
      <w:lvlText w:val="·"/>
      <w:lvlJc w:val="left"/>
      <w:pPr>
        <w:ind w:left="3283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4568BD2">
      <w:start w:val="1"/>
      <w:numFmt w:val="bullet"/>
      <w:lvlText w:val="o"/>
      <w:lvlJc w:val="left"/>
      <w:pPr>
        <w:ind w:left="4003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804B906">
      <w:start w:val="1"/>
      <w:numFmt w:val="bullet"/>
      <w:lvlText w:val="▪"/>
      <w:lvlJc w:val="left"/>
      <w:pPr>
        <w:ind w:left="4723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3B87928">
      <w:start w:val="1"/>
      <w:numFmt w:val="bullet"/>
      <w:lvlText w:val="·"/>
      <w:lvlJc w:val="left"/>
      <w:pPr>
        <w:ind w:left="5443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1626094">
      <w:start w:val="1"/>
      <w:numFmt w:val="bullet"/>
      <w:lvlText w:val="o"/>
      <w:lvlJc w:val="left"/>
      <w:pPr>
        <w:ind w:left="6163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8661BF6">
      <w:start w:val="1"/>
      <w:numFmt w:val="bullet"/>
      <w:lvlText w:val="▪"/>
      <w:lvlJc w:val="left"/>
      <w:pPr>
        <w:ind w:left="6883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 w15:restartNumberingAfterBreak="0">
    <w:nsid w:val="628E2531"/>
    <w:multiLevelType w:val="hybridMultilevel"/>
    <w:tmpl w:val="EBCCAECC"/>
    <w:styleLink w:val="Style23import"/>
    <w:lvl w:ilvl="0" w:tplc="64F69990">
      <w:start w:val="1"/>
      <w:numFmt w:val="bullet"/>
      <w:lvlText w:val="¨"/>
      <w:lvlJc w:val="left"/>
      <w:pPr>
        <w:ind w:left="1113" w:hanging="3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4C4C8F8">
      <w:start w:val="1"/>
      <w:numFmt w:val="bullet"/>
      <w:lvlText w:val="o"/>
      <w:lvlJc w:val="left"/>
      <w:pPr>
        <w:ind w:left="1843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D7A435C">
      <w:start w:val="1"/>
      <w:numFmt w:val="bullet"/>
      <w:lvlText w:val="▪"/>
      <w:lvlJc w:val="left"/>
      <w:pPr>
        <w:ind w:left="2563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BCA23FE">
      <w:start w:val="1"/>
      <w:numFmt w:val="bullet"/>
      <w:lvlText w:val="·"/>
      <w:lvlJc w:val="left"/>
      <w:pPr>
        <w:ind w:left="3283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124BC2E">
      <w:start w:val="1"/>
      <w:numFmt w:val="bullet"/>
      <w:lvlText w:val="o"/>
      <w:lvlJc w:val="left"/>
      <w:pPr>
        <w:ind w:left="4003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282FDE0">
      <w:start w:val="1"/>
      <w:numFmt w:val="bullet"/>
      <w:lvlText w:val="▪"/>
      <w:lvlJc w:val="left"/>
      <w:pPr>
        <w:ind w:left="4723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68497BA">
      <w:start w:val="1"/>
      <w:numFmt w:val="bullet"/>
      <w:lvlText w:val="·"/>
      <w:lvlJc w:val="left"/>
      <w:pPr>
        <w:ind w:left="5443" w:hanging="3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5008B32">
      <w:start w:val="1"/>
      <w:numFmt w:val="bullet"/>
      <w:lvlText w:val="o"/>
      <w:lvlJc w:val="left"/>
      <w:pPr>
        <w:ind w:left="6163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B52C5D4">
      <w:start w:val="1"/>
      <w:numFmt w:val="bullet"/>
      <w:lvlText w:val="▪"/>
      <w:lvlJc w:val="left"/>
      <w:pPr>
        <w:ind w:left="6883" w:hanging="3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63806976"/>
    <w:multiLevelType w:val="hybridMultilevel"/>
    <w:tmpl w:val="60D406A0"/>
    <w:styleLink w:val="Style16import"/>
    <w:lvl w:ilvl="0" w:tplc="976CA0DC">
      <w:start w:val="1"/>
      <w:numFmt w:val="bullet"/>
      <w:lvlText w:val="¨"/>
      <w:lvlJc w:val="left"/>
      <w:pPr>
        <w:ind w:left="68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EF0DCF4">
      <w:start w:val="1"/>
      <w:numFmt w:val="bullet"/>
      <w:lvlText w:val="o"/>
      <w:lvlJc w:val="left"/>
      <w:pPr>
        <w:ind w:left="13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E8851EE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66AD3A0">
      <w:start w:val="1"/>
      <w:numFmt w:val="bullet"/>
      <w:lvlText w:val="·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3F80DCC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74611A8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952E3B8">
      <w:start w:val="1"/>
      <w:numFmt w:val="bullet"/>
      <w:lvlText w:val="·"/>
      <w:lvlJc w:val="left"/>
      <w:pPr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1E15AE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41AD6DC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7264240E"/>
    <w:multiLevelType w:val="hybridMultilevel"/>
    <w:tmpl w:val="5A5E44A2"/>
    <w:numStyleLink w:val="Style24import"/>
  </w:abstractNum>
  <w:abstractNum w:abstractNumId="21" w15:restartNumberingAfterBreak="0">
    <w:nsid w:val="7CB328AA"/>
    <w:multiLevelType w:val="hybridMultilevel"/>
    <w:tmpl w:val="7E6A3C34"/>
    <w:styleLink w:val="Style14import"/>
    <w:lvl w:ilvl="0" w:tplc="11789A08">
      <w:start w:val="1"/>
      <w:numFmt w:val="bullet"/>
      <w:lvlText w:val="¨"/>
      <w:lvlJc w:val="left"/>
      <w:pPr>
        <w:ind w:left="68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574CDC0">
      <w:start w:val="1"/>
      <w:numFmt w:val="bullet"/>
      <w:lvlText w:val="o"/>
      <w:lvlJc w:val="left"/>
      <w:pPr>
        <w:ind w:left="139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C9E7236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0AC275A">
      <w:start w:val="1"/>
      <w:numFmt w:val="bullet"/>
      <w:lvlText w:val="·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BACDE92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892AE56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BCF076">
      <w:start w:val="1"/>
      <w:numFmt w:val="bullet"/>
      <w:lvlText w:val="·"/>
      <w:lvlJc w:val="left"/>
      <w:pPr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328C974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B0C0F4A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21"/>
  </w:num>
  <w:num w:numId="8">
    <w:abstractNumId w:val="14"/>
  </w:num>
  <w:num w:numId="9">
    <w:abstractNumId w:val="19"/>
  </w:num>
  <w:num w:numId="10">
    <w:abstractNumId w:val="8"/>
  </w:num>
  <w:num w:numId="11">
    <w:abstractNumId w:val="3"/>
  </w:num>
  <w:num w:numId="12">
    <w:abstractNumId w:val="18"/>
  </w:num>
  <w:num w:numId="13">
    <w:abstractNumId w:val="2"/>
  </w:num>
  <w:num w:numId="14">
    <w:abstractNumId w:val="17"/>
  </w:num>
  <w:num w:numId="15">
    <w:abstractNumId w:val="20"/>
  </w:num>
  <w:num w:numId="16">
    <w:abstractNumId w:val="15"/>
  </w:num>
  <w:num w:numId="17">
    <w:abstractNumId w:val="6"/>
  </w:num>
  <w:num w:numId="18">
    <w:abstractNumId w:val="4"/>
  </w:num>
  <w:num w:numId="19">
    <w:abstractNumId w:val="16"/>
  </w:num>
  <w:num w:numId="20">
    <w:abstractNumId w:val="5"/>
  </w:num>
  <w:num w:numId="21">
    <w:abstractNumId w:val="10"/>
  </w:num>
  <w:num w:numId="2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0D07240-A4F7-4BA9-AD79-4A54512C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bCs/>
      <w:sz w:val="22"/>
      <w:szCs w:val="22"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contextualSpacing w:val="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re2Car">
    <w:name w:val="Titre 2 Car"/>
    <w:link w:val="Titre2"/>
    <w:uiPriority w:val="99"/>
    <w:locked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ahoma"/>
      <w:b/>
      <w:bCs/>
      <w:sz w:val="28"/>
      <w:szCs w:val="28"/>
      <w:lang w:eastAsia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szCs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szCs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szCs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ar-SA" w:bidi="ar-SA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szCs w:val="20"/>
      <w:lang w:val="fr-FR" w:eastAsia="ar-SA" w:bidi="ar-SA"/>
    </w:rPr>
  </w:style>
  <w:style w:type="character" w:styleId="Marquedecommentaire">
    <w:name w:val="annotation reference"/>
    <w:uiPriority w:val="99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</w:style>
  <w:style w:type="character" w:customStyle="1" w:styleId="CommentaireCar">
    <w:name w:val="Commentaire Car"/>
    <w:link w:val="Commentaire"/>
    <w:uiPriority w:val="99"/>
    <w:semiHidden/>
    <w:locked/>
    <w:rPr>
      <w:rFonts w:ascii="Times New Roman" w:hAnsi="Times New Roman" w:cs="Times New Roman"/>
      <w:lang w:val="fr-FR" w:eastAsia="ar-SA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Pr>
      <w:rFonts w:ascii="Times New Roman" w:hAnsi="Times New Roman" w:cs="Times New Roman"/>
      <w:b/>
      <w:bCs/>
      <w:lang w:val="fr-FR" w:eastAsia="ar-SA" w:bidi="ar-SA"/>
    </w:rPr>
  </w:style>
  <w:style w:type="paragraph" w:styleId="Rvision">
    <w:name w:val="Revision"/>
    <w:hidden/>
    <w:uiPriority w:val="99"/>
    <w:semiHidden/>
    <w:rPr>
      <w:rFonts w:ascii="Times New Roman" w:eastAsia="Times New Roman" w:hAnsi="Times New Roman"/>
      <w:lang w:eastAsia="ar-SA"/>
    </w:rPr>
  </w:style>
  <w:style w:type="paragraph" w:customStyle="1" w:styleId="R1">
    <w:name w:val="R1"/>
    <w:basedOn w:val="Texte"/>
    <w:pPr>
      <w:widowControl/>
      <w:suppressAutoHyphens w:val="0"/>
      <w:spacing w:after="160" w:line="259" w:lineRule="auto"/>
      <w:ind w:left="1065" w:hanging="357"/>
      <w:jc w:val="both"/>
    </w:pPr>
    <w:rPr>
      <w:rFonts w:asciiTheme="minorHAnsi" w:eastAsiaTheme="minorEastAsia" w:hAnsiTheme="minorHAnsi" w:cstheme="minorBidi"/>
      <w:b/>
      <w:sz w:val="22"/>
      <w:szCs w:val="22"/>
      <w:lang w:val="fr-FR" w:eastAsia="fr-BE"/>
    </w:rPr>
  </w:style>
  <w:style w:type="paragraph" w:customStyle="1" w:styleId="p1">
    <w:name w:val="p1"/>
    <w:basedOn w:val="Normal"/>
    <w:pPr>
      <w:tabs>
        <w:tab w:val="left" w:pos="1134"/>
        <w:tab w:val="left" w:pos="4537"/>
      </w:tabs>
      <w:suppressAutoHyphens w:val="0"/>
      <w:spacing w:after="160" w:line="259" w:lineRule="auto"/>
      <w:ind w:left="284"/>
    </w:pPr>
    <w:rPr>
      <w:rFonts w:ascii="Arial" w:eastAsiaTheme="minorEastAsia" w:hAnsi="Arial" w:cstheme="minorBidi"/>
      <w:sz w:val="22"/>
      <w:szCs w:val="22"/>
      <w:lang w:eastAsia="fr-BE"/>
    </w:rPr>
  </w:style>
  <w:style w:type="paragraph" w:customStyle="1" w:styleId="R3">
    <w:name w:val="R3"/>
    <w:basedOn w:val="Normal"/>
    <w:pPr>
      <w:tabs>
        <w:tab w:val="left" w:pos="-2410"/>
      </w:tabs>
      <w:suppressAutoHyphens w:val="0"/>
      <w:spacing w:after="160" w:line="259" w:lineRule="auto"/>
      <w:jc w:val="both"/>
    </w:pPr>
    <w:rPr>
      <w:rFonts w:eastAsiaTheme="minorEastAsia" w:cstheme="minorBidi"/>
      <w:sz w:val="22"/>
      <w:szCs w:val="22"/>
      <w:lang w:eastAsia="fr-BE"/>
    </w:rPr>
  </w:style>
  <w:style w:type="paragraph" w:customStyle="1" w:styleId="p3">
    <w:name w:val="p3"/>
    <w:basedOn w:val="Normal"/>
    <w:pPr>
      <w:suppressAutoHyphens w:val="0"/>
      <w:spacing w:after="160" w:line="259" w:lineRule="auto"/>
      <w:ind w:left="1560" w:hanging="141"/>
    </w:pPr>
    <w:rPr>
      <w:rFonts w:ascii="Arial" w:eastAsiaTheme="minorEastAsia" w:hAnsi="Arial" w:cstheme="minorBidi"/>
      <w:sz w:val="22"/>
      <w:szCs w:val="22"/>
      <w:lang w:eastAsia="fr-BE"/>
    </w:rPr>
  </w:style>
  <w:style w:type="paragraph" w:customStyle="1" w:styleId="p4">
    <w:name w:val="p4"/>
    <w:basedOn w:val="p3"/>
    <w:pPr>
      <w:ind w:left="2127"/>
    </w:pPr>
  </w:style>
  <w:style w:type="paragraph" w:customStyle="1" w:styleId="p2">
    <w:name w:val="p2"/>
    <w:basedOn w:val="p3"/>
    <w:pPr>
      <w:ind w:left="993"/>
    </w:pPr>
  </w:style>
  <w:style w:type="paragraph" w:customStyle="1" w:styleId="CorpsA">
    <w:name w:val="Corps 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8"/>
      </w:tabs>
      <w:suppressAutoHyphens/>
      <w:spacing w:line="200" w:lineRule="atLeast"/>
    </w:pPr>
    <w:rPr>
      <w:rFonts w:ascii="Times New Roman" w:eastAsia="Times New Roman" w:hAnsi="Times New Roman"/>
      <w:color w:val="000000"/>
      <w:u w:color="000000"/>
      <w:bdr w:val="nil"/>
      <w:lang w:eastAsia="fr-BE"/>
    </w:rPr>
  </w:style>
  <w:style w:type="numbering" w:customStyle="1" w:styleId="Style12import">
    <w:name w:val="Style 12 importé"/>
    <w:pPr>
      <w:numPr>
        <w:numId w:val="4"/>
      </w:numPr>
    </w:pPr>
  </w:style>
  <w:style w:type="numbering" w:customStyle="1" w:styleId="Style13import">
    <w:name w:val="Style 13 importé"/>
    <w:pPr>
      <w:numPr>
        <w:numId w:val="6"/>
      </w:numPr>
    </w:pPr>
  </w:style>
  <w:style w:type="numbering" w:customStyle="1" w:styleId="Style14import">
    <w:name w:val="Style 14 importé"/>
    <w:pPr>
      <w:numPr>
        <w:numId w:val="7"/>
      </w:numPr>
    </w:pPr>
  </w:style>
  <w:style w:type="numbering" w:customStyle="1" w:styleId="Style15import">
    <w:name w:val="Style 15 importé"/>
    <w:pPr>
      <w:numPr>
        <w:numId w:val="8"/>
      </w:numPr>
    </w:pPr>
  </w:style>
  <w:style w:type="numbering" w:customStyle="1" w:styleId="Style16import">
    <w:name w:val="Style 16 importé"/>
    <w:pPr>
      <w:numPr>
        <w:numId w:val="9"/>
      </w:numPr>
    </w:pPr>
  </w:style>
  <w:style w:type="numbering" w:customStyle="1" w:styleId="Style17import">
    <w:name w:val="Style 17 importé"/>
    <w:pPr>
      <w:numPr>
        <w:numId w:val="10"/>
      </w:numPr>
    </w:pPr>
  </w:style>
  <w:style w:type="numbering" w:customStyle="1" w:styleId="Style23import">
    <w:name w:val="Style 23 importé"/>
    <w:pPr>
      <w:numPr>
        <w:numId w:val="12"/>
      </w:numPr>
    </w:pPr>
  </w:style>
  <w:style w:type="numbering" w:customStyle="1" w:styleId="Style24import">
    <w:name w:val="Style 24 importé"/>
    <w:pPr>
      <w:numPr>
        <w:numId w:val="14"/>
      </w:numPr>
    </w:pPr>
  </w:style>
  <w:style w:type="numbering" w:customStyle="1" w:styleId="Style25import">
    <w:name w:val="Style 25 importé"/>
    <w:pPr>
      <w:numPr>
        <w:numId w:val="16"/>
      </w:numPr>
    </w:pPr>
  </w:style>
  <w:style w:type="numbering" w:customStyle="1" w:styleId="Style4import">
    <w:name w:val="Style 4 importé"/>
    <w:pPr>
      <w:numPr>
        <w:numId w:val="17"/>
      </w:numPr>
    </w:pPr>
  </w:style>
  <w:style w:type="numbering" w:customStyle="1" w:styleId="Style5import">
    <w:name w:val="Style 5 importé"/>
    <w:pPr>
      <w:numPr>
        <w:numId w:val="19"/>
      </w:numPr>
    </w:pPr>
  </w:style>
  <w:style w:type="numbering" w:customStyle="1" w:styleId="Style6import">
    <w:name w:val="Style 6 importé"/>
    <w:pPr>
      <w:numPr>
        <w:numId w:val="20"/>
      </w:numPr>
    </w:pPr>
  </w:style>
  <w:style w:type="paragraph" w:styleId="Retraitcorpsdetexte2">
    <w:name w:val="Body Text Indent 2"/>
    <w:basedOn w:val="Normal"/>
    <w:link w:val="Retraitcorpsdetexte2Car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7794-4587-487F-95A4-B9AEE400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goulet02</cp:lastModifiedBy>
  <cp:revision>20</cp:revision>
  <dcterms:created xsi:type="dcterms:W3CDTF">2019-08-22T09:24:00Z</dcterms:created>
  <dcterms:modified xsi:type="dcterms:W3CDTF">2020-08-20T14:38:00Z</dcterms:modified>
</cp:coreProperties>
</file>