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C7A3" w14:textId="77777777" w:rsidR="00A066C2" w:rsidRDefault="00A066C2" w:rsidP="008E34E9">
      <w:pPr>
        <w:jc w:val="center"/>
      </w:pPr>
    </w:p>
    <w:p w14:paraId="5124C05C" w14:textId="27C553D8" w:rsidR="00A066C2" w:rsidRDefault="00A066C2" w:rsidP="008E34E9">
      <w:pPr>
        <w:jc w:val="center"/>
        <w:rPr>
          <w:b/>
        </w:rPr>
      </w:pPr>
      <w:r>
        <w:rPr>
          <w:b/>
        </w:rPr>
        <w:t>MINIST</w:t>
      </w:r>
      <w:r w:rsidR="00DC2E89">
        <w:rPr>
          <w:b/>
        </w:rPr>
        <w:t>È</w:t>
      </w:r>
      <w:r>
        <w:rPr>
          <w:b/>
        </w:rPr>
        <w:t>RE DE LA COMMUNAUT</w:t>
      </w:r>
      <w:r w:rsidR="00DC2E89">
        <w:rPr>
          <w:b/>
        </w:rPr>
        <w:t>É</w:t>
      </w:r>
      <w:r>
        <w:rPr>
          <w:b/>
        </w:rPr>
        <w:t xml:space="preserve"> FRAN</w:t>
      </w:r>
      <w:r w:rsidR="00DC2E89">
        <w:rPr>
          <w:b/>
        </w:rPr>
        <w:t>Ç</w:t>
      </w:r>
      <w:r>
        <w:rPr>
          <w:b/>
        </w:rPr>
        <w:t>AISE</w:t>
      </w:r>
    </w:p>
    <w:p w14:paraId="09F464EA" w14:textId="77777777" w:rsidR="00A066C2" w:rsidRDefault="00A066C2" w:rsidP="008E34E9">
      <w:pPr>
        <w:jc w:val="center"/>
        <w:rPr>
          <w:b/>
        </w:rPr>
      </w:pPr>
    </w:p>
    <w:p w14:paraId="7FD0102A" w14:textId="0610EB1E" w:rsidR="00A066C2" w:rsidRDefault="00A066C2" w:rsidP="008E34E9">
      <w:pPr>
        <w:jc w:val="center"/>
        <w:rPr>
          <w:b/>
          <w:sz w:val="20"/>
        </w:rPr>
      </w:pPr>
      <w:r>
        <w:rPr>
          <w:b/>
          <w:sz w:val="20"/>
        </w:rPr>
        <w:t>ADMINISTRATION G</w:t>
      </w:r>
      <w:r w:rsidR="00DC2E89">
        <w:rPr>
          <w:b/>
          <w:sz w:val="20"/>
        </w:rPr>
        <w:t>ÉNÉ</w:t>
      </w:r>
      <w:r>
        <w:rPr>
          <w:b/>
          <w:sz w:val="20"/>
        </w:rPr>
        <w:t>RALE DE L’ENSEIGNEMENT</w:t>
      </w:r>
    </w:p>
    <w:p w14:paraId="6C090D12" w14:textId="77777777" w:rsidR="00A066C2" w:rsidRDefault="00A066C2" w:rsidP="008E34E9">
      <w:pPr>
        <w:jc w:val="center"/>
        <w:rPr>
          <w:sz w:val="20"/>
        </w:rPr>
      </w:pPr>
    </w:p>
    <w:p w14:paraId="32476872" w14:textId="77777777" w:rsidR="00A066C2" w:rsidRDefault="00A066C2" w:rsidP="008E34E9">
      <w:pPr>
        <w:jc w:val="center"/>
        <w:rPr>
          <w:b/>
        </w:rPr>
      </w:pPr>
      <w:r>
        <w:rPr>
          <w:b/>
        </w:rPr>
        <w:t xml:space="preserve">ENSEIGNEMENT </w:t>
      </w:r>
      <w:r w:rsidR="007B24E9">
        <w:rPr>
          <w:b/>
        </w:rPr>
        <w:t>DE PROMOTION SOCIALE</w:t>
      </w:r>
    </w:p>
    <w:p w14:paraId="787EAF75" w14:textId="77777777" w:rsidR="00A066C2" w:rsidRDefault="00A066C2" w:rsidP="008E34E9">
      <w:pPr>
        <w:jc w:val="center"/>
        <w:rPr>
          <w:b/>
        </w:rPr>
      </w:pPr>
    </w:p>
    <w:p w14:paraId="2F1E17BD" w14:textId="77777777" w:rsidR="00A066C2" w:rsidRDefault="00A066C2" w:rsidP="008E34E9">
      <w:pPr>
        <w:jc w:val="center"/>
        <w:rPr>
          <w:b/>
        </w:rPr>
      </w:pPr>
    </w:p>
    <w:p w14:paraId="3081676E" w14:textId="77777777" w:rsidR="00A066C2" w:rsidRDefault="00A066C2" w:rsidP="008E34E9">
      <w:pPr>
        <w:jc w:val="center"/>
        <w:rPr>
          <w:b/>
        </w:rPr>
      </w:pPr>
    </w:p>
    <w:p w14:paraId="6F69C285" w14:textId="77777777" w:rsidR="00A066C2" w:rsidRDefault="00A066C2" w:rsidP="008E34E9">
      <w:pPr>
        <w:jc w:val="center"/>
        <w:rPr>
          <w:b/>
        </w:rPr>
      </w:pPr>
    </w:p>
    <w:p w14:paraId="4758672B" w14:textId="77777777" w:rsidR="00A066C2" w:rsidRDefault="00A066C2" w:rsidP="008E34E9">
      <w:pPr>
        <w:jc w:val="center"/>
        <w:rPr>
          <w:b/>
        </w:rPr>
      </w:pPr>
    </w:p>
    <w:p w14:paraId="257ACA65" w14:textId="77777777" w:rsidR="00842E28" w:rsidRPr="002307E4" w:rsidRDefault="00842E28" w:rsidP="008E34E9">
      <w:pPr>
        <w:jc w:val="center"/>
        <w:rPr>
          <w:b/>
        </w:rPr>
      </w:pPr>
    </w:p>
    <w:p w14:paraId="72B33C23" w14:textId="77777777" w:rsidR="00A066C2" w:rsidRDefault="00A066C2" w:rsidP="008E34E9">
      <w:pPr>
        <w:jc w:val="center"/>
        <w:rPr>
          <w:b/>
        </w:rPr>
      </w:pPr>
    </w:p>
    <w:p w14:paraId="48AC51EA" w14:textId="77777777" w:rsidR="00A066C2" w:rsidRDefault="00A066C2" w:rsidP="008E34E9">
      <w:pPr>
        <w:jc w:val="center"/>
        <w:rPr>
          <w:b/>
        </w:rPr>
      </w:pPr>
    </w:p>
    <w:p w14:paraId="15CF670F" w14:textId="77777777" w:rsidR="00A066C2" w:rsidRDefault="00A066C2" w:rsidP="008E34E9">
      <w:pPr>
        <w:jc w:val="center"/>
        <w:rPr>
          <w:b/>
        </w:rPr>
      </w:pPr>
    </w:p>
    <w:p w14:paraId="50B17740" w14:textId="77777777" w:rsidR="00A066C2" w:rsidRDefault="00A066C2" w:rsidP="008E34E9">
      <w:pPr>
        <w:jc w:val="center"/>
        <w:rPr>
          <w:b/>
        </w:rPr>
      </w:pPr>
    </w:p>
    <w:p w14:paraId="4338B30F" w14:textId="77777777" w:rsidR="00A066C2" w:rsidRDefault="00A066C2" w:rsidP="008E34E9">
      <w:pPr>
        <w:jc w:val="center"/>
        <w:rPr>
          <w:b/>
        </w:rPr>
      </w:pPr>
    </w:p>
    <w:p w14:paraId="713A13FF" w14:textId="77777777" w:rsidR="00A066C2" w:rsidRDefault="00A066C2" w:rsidP="008E34E9">
      <w:pPr>
        <w:jc w:val="center"/>
        <w:rPr>
          <w:b/>
        </w:rPr>
      </w:pPr>
    </w:p>
    <w:p w14:paraId="5C1E1DC3" w14:textId="1240708D" w:rsidR="00A066C2" w:rsidRDefault="00A066C2" w:rsidP="008E34E9">
      <w:pPr>
        <w:jc w:val="center"/>
        <w:rPr>
          <w:b/>
          <w:sz w:val="28"/>
        </w:rPr>
      </w:pPr>
      <w:r>
        <w:rPr>
          <w:b/>
          <w:sz w:val="28"/>
        </w:rPr>
        <w:t>DOSSIER P</w:t>
      </w:r>
      <w:r w:rsidR="00DC2E89">
        <w:rPr>
          <w:b/>
          <w:sz w:val="28"/>
        </w:rPr>
        <w:t>É</w:t>
      </w:r>
      <w:r>
        <w:rPr>
          <w:b/>
          <w:sz w:val="28"/>
        </w:rPr>
        <w:t>DAGOGIQUE</w:t>
      </w:r>
    </w:p>
    <w:p w14:paraId="0A68B30F" w14:textId="77777777" w:rsidR="00A066C2" w:rsidRDefault="00A066C2" w:rsidP="008E34E9">
      <w:pPr>
        <w:jc w:val="center"/>
        <w:rPr>
          <w:b/>
        </w:rPr>
      </w:pPr>
    </w:p>
    <w:p w14:paraId="6DAA0B88" w14:textId="75C6BAF4" w:rsidR="00A066C2" w:rsidRDefault="00A066C2" w:rsidP="008E34E9">
      <w:pPr>
        <w:jc w:val="center"/>
        <w:rPr>
          <w:b/>
        </w:rPr>
      </w:pPr>
      <w:r>
        <w:rPr>
          <w:b/>
        </w:rPr>
        <w:t>UNIT</w:t>
      </w:r>
      <w:r w:rsidR="00DC2E89">
        <w:rPr>
          <w:b/>
        </w:rPr>
        <w:t>É</w:t>
      </w:r>
      <w:r>
        <w:rPr>
          <w:b/>
        </w:rPr>
        <w:t xml:space="preserve"> </w:t>
      </w:r>
      <w:r w:rsidR="00E10959">
        <w:rPr>
          <w:b/>
        </w:rPr>
        <w:t>D’ENSEIGNEMENT</w:t>
      </w:r>
    </w:p>
    <w:p w14:paraId="2F894C61" w14:textId="77777777" w:rsidR="00A066C2" w:rsidRDefault="00A066C2" w:rsidP="008E34E9">
      <w:pPr>
        <w:jc w:val="center"/>
      </w:pPr>
    </w:p>
    <w:p w14:paraId="4143F556" w14:textId="77777777" w:rsidR="00DF77A4" w:rsidRDefault="00DF77A4" w:rsidP="008E34E9">
      <w:pPr>
        <w:jc w:val="center"/>
      </w:pPr>
    </w:p>
    <w:p w14:paraId="6727C4BF" w14:textId="77777777" w:rsidR="00DF77A4" w:rsidRDefault="00DF77A4" w:rsidP="008E34E9">
      <w:pPr>
        <w:jc w:val="center"/>
      </w:pPr>
    </w:p>
    <w:p w14:paraId="7BB3D1CA" w14:textId="77777777" w:rsidR="00DF77A4" w:rsidRDefault="00DF77A4" w:rsidP="008E34E9">
      <w:pPr>
        <w:jc w:val="center"/>
      </w:pPr>
    </w:p>
    <w:p w14:paraId="3C841CA2" w14:textId="77777777" w:rsidR="00A066C2" w:rsidRDefault="00A066C2" w:rsidP="008E34E9">
      <w:pPr>
        <w:jc w:val="center"/>
      </w:pPr>
    </w:p>
    <w:p w14:paraId="782A2AC5" w14:textId="365692D6" w:rsidR="008E34E9" w:rsidRPr="0065250A" w:rsidRDefault="00484681" w:rsidP="00D90001">
      <w:pPr>
        <w:ind w:right="-144"/>
        <w:jc w:val="center"/>
        <w:rPr>
          <w:b/>
          <w:caps/>
          <w:sz w:val="32"/>
          <w:szCs w:val="32"/>
          <w:lang w:val="fr-BE"/>
        </w:rPr>
      </w:pPr>
      <w:r w:rsidRPr="0065250A">
        <w:rPr>
          <w:b/>
          <w:caps/>
          <w:sz w:val="32"/>
          <w:szCs w:val="32"/>
          <w:lang w:val="fr-BE"/>
        </w:rPr>
        <w:t>AIDE</w:t>
      </w:r>
      <w:r w:rsidR="00D90001">
        <w:rPr>
          <w:b/>
          <w:caps/>
          <w:sz w:val="32"/>
          <w:szCs w:val="32"/>
          <w:lang w:val="fr-BE"/>
        </w:rPr>
        <w:t xml:space="preserve"> familial/familiale</w:t>
      </w:r>
    </w:p>
    <w:p w14:paraId="4EF8528F" w14:textId="02A7FCAF" w:rsidR="0065250A" w:rsidRDefault="0065250A" w:rsidP="008E34E9">
      <w:pPr>
        <w:jc w:val="center"/>
        <w:rPr>
          <w:b/>
          <w:caps/>
          <w:sz w:val="32"/>
          <w:szCs w:val="32"/>
          <w:lang w:val="fr-BE"/>
        </w:rPr>
      </w:pPr>
      <w:r>
        <w:rPr>
          <w:b/>
          <w:caps/>
          <w:sz w:val="32"/>
          <w:szCs w:val="32"/>
          <w:lang w:val="fr-BE"/>
        </w:rPr>
        <w:t xml:space="preserve">ACCOMPAGNER </w:t>
      </w:r>
      <w:r w:rsidR="00F7264D">
        <w:rPr>
          <w:b/>
          <w:caps/>
          <w:sz w:val="32"/>
          <w:szCs w:val="32"/>
          <w:lang w:val="fr-BE"/>
        </w:rPr>
        <w:t xml:space="preserve">la </w:t>
      </w:r>
      <w:r w:rsidR="0026720C">
        <w:rPr>
          <w:b/>
          <w:caps/>
          <w:sz w:val="32"/>
          <w:szCs w:val="32"/>
          <w:lang w:val="fr-BE"/>
        </w:rPr>
        <w:t xml:space="preserve">personne </w:t>
      </w:r>
      <w:r>
        <w:rPr>
          <w:b/>
          <w:caps/>
          <w:sz w:val="32"/>
          <w:szCs w:val="32"/>
          <w:lang w:val="fr-BE"/>
        </w:rPr>
        <w:t>B</w:t>
      </w:r>
      <w:r w:rsidR="00DC2E89">
        <w:rPr>
          <w:b/>
          <w:caps/>
          <w:sz w:val="32"/>
          <w:szCs w:val="32"/>
          <w:lang w:val="fr-BE"/>
        </w:rPr>
        <w:t>ÉNÉ</w:t>
      </w:r>
      <w:r>
        <w:rPr>
          <w:b/>
          <w:caps/>
          <w:sz w:val="32"/>
          <w:szCs w:val="32"/>
          <w:lang w:val="fr-BE"/>
        </w:rPr>
        <w:t xml:space="preserve">FICIAIRE </w:t>
      </w:r>
    </w:p>
    <w:p w14:paraId="4DA44FD4" w14:textId="7C99F991" w:rsidR="0065250A" w:rsidRDefault="0065250A" w:rsidP="008E34E9">
      <w:pPr>
        <w:jc w:val="center"/>
        <w:rPr>
          <w:b/>
          <w:caps/>
          <w:sz w:val="32"/>
          <w:szCs w:val="32"/>
          <w:lang w:val="fr-BE"/>
        </w:rPr>
      </w:pPr>
      <w:r>
        <w:rPr>
          <w:b/>
          <w:caps/>
          <w:sz w:val="32"/>
          <w:szCs w:val="32"/>
          <w:lang w:val="fr-BE"/>
        </w:rPr>
        <w:t>DANS LES TÂCHES M</w:t>
      </w:r>
      <w:r w:rsidR="00DC2E89">
        <w:rPr>
          <w:b/>
          <w:caps/>
          <w:sz w:val="32"/>
          <w:szCs w:val="32"/>
          <w:lang w:val="fr-BE"/>
        </w:rPr>
        <w:t>ÉNAGÈ</w:t>
      </w:r>
      <w:r>
        <w:rPr>
          <w:b/>
          <w:caps/>
          <w:sz w:val="32"/>
          <w:szCs w:val="32"/>
          <w:lang w:val="fr-BE"/>
        </w:rPr>
        <w:t xml:space="preserve">RES </w:t>
      </w:r>
    </w:p>
    <w:p w14:paraId="150A2C1E" w14:textId="347A3719" w:rsidR="008A6429" w:rsidRPr="0065250A" w:rsidRDefault="0065250A" w:rsidP="008E34E9">
      <w:pPr>
        <w:jc w:val="center"/>
        <w:rPr>
          <w:b/>
          <w:caps/>
          <w:sz w:val="32"/>
          <w:szCs w:val="32"/>
          <w:lang w:val="fr-BE"/>
        </w:rPr>
      </w:pPr>
      <w:r>
        <w:rPr>
          <w:b/>
          <w:caps/>
          <w:sz w:val="32"/>
          <w:szCs w:val="32"/>
          <w:lang w:val="fr-BE"/>
        </w:rPr>
        <w:t xml:space="preserve">ET TRAVAILLER EN </w:t>
      </w:r>
      <w:r w:rsidR="00DC2E89">
        <w:rPr>
          <w:b/>
          <w:caps/>
          <w:sz w:val="32"/>
          <w:szCs w:val="32"/>
          <w:lang w:val="fr-BE"/>
        </w:rPr>
        <w:t>É</w:t>
      </w:r>
      <w:r>
        <w:rPr>
          <w:b/>
          <w:caps/>
          <w:sz w:val="32"/>
          <w:szCs w:val="32"/>
          <w:lang w:val="fr-BE"/>
        </w:rPr>
        <w:t>QUIPE PLURIDISCIPLINAIRE</w:t>
      </w:r>
    </w:p>
    <w:p w14:paraId="6851906C" w14:textId="77777777" w:rsidR="003825B0" w:rsidRDefault="003825B0" w:rsidP="008E34E9">
      <w:pPr>
        <w:jc w:val="center"/>
      </w:pPr>
    </w:p>
    <w:p w14:paraId="1C1E70E7" w14:textId="77777777" w:rsidR="006D7B13" w:rsidRDefault="006D7B13" w:rsidP="008E34E9">
      <w:pPr>
        <w:jc w:val="center"/>
      </w:pPr>
    </w:p>
    <w:p w14:paraId="56DE1673" w14:textId="75E41E7A" w:rsidR="006D7B13" w:rsidRDefault="006D7B13" w:rsidP="008E34E9">
      <w:pPr>
        <w:jc w:val="center"/>
        <w:rPr>
          <w:b/>
        </w:rPr>
      </w:pPr>
      <w:r w:rsidRPr="00322DDF">
        <w:rPr>
          <w:b/>
        </w:rPr>
        <w:t xml:space="preserve">ENSEIGNEMENT SECONDAIRE </w:t>
      </w:r>
      <w:r w:rsidR="00D90001">
        <w:rPr>
          <w:b/>
        </w:rPr>
        <w:t>SUP</w:t>
      </w:r>
      <w:r w:rsidR="00292EB3">
        <w:rPr>
          <w:b/>
        </w:rPr>
        <w:t>É</w:t>
      </w:r>
      <w:r w:rsidR="00D90001">
        <w:rPr>
          <w:b/>
        </w:rPr>
        <w:t>RIEUR</w:t>
      </w:r>
      <w:r w:rsidR="00F3344C">
        <w:rPr>
          <w:b/>
        </w:rPr>
        <w:t xml:space="preserve"> </w:t>
      </w:r>
      <w:r>
        <w:rPr>
          <w:b/>
        </w:rPr>
        <w:t>DE TRANSITION</w:t>
      </w:r>
    </w:p>
    <w:p w14:paraId="21100D06" w14:textId="77777777" w:rsidR="006D7B13" w:rsidRDefault="006D7B13" w:rsidP="008E34E9">
      <w:pPr>
        <w:jc w:val="center"/>
      </w:pPr>
    </w:p>
    <w:p w14:paraId="7FD07173" w14:textId="77777777" w:rsidR="00654A5A" w:rsidRDefault="00654A5A" w:rsidP="008E34E9">
      <w:pPr>
        <w:jc w:val="center"/>
      </w:pPr>
    </w:p>
    <w:p w14:paraId="7BCF7BEA" w14:textId="77777777" w:rsidR="00654A5A" w:rsidRDefault="00654A5A" w:rsidP="008E34E9">
      <w:pPr>
        <w:jc w:val="center"/>
      </w:pPr>
    </w:p>
    <w:p w14:paraId="61D1BC2A" w14:textId="77777777" w:rsidR="00A066C2" w:rsidRDefault="00A066C2" w:rsidP="008E34E9">
      <w:pPr>
        <w:jc w:val="center"/>
      </w:pPr>
    </w:p>
    <w:p w14:paraId="462C7059" w14:textId="77777777" w:rsidR="00A066C2" w:rsidRDefault="00A066C2" w:rsidP="008E34E9">
      <w:pPr>
        <w:jc w:val="center"/>
        <w:rPr>
          <w:b/>
        </w:rPr>
      </w:pPr>
    </w:p>
    <w:p w14:paraId="31DEDF0C" w14:textId="77777777" w:rsidR="00D53670" w:rsidRDefault="00D53670" w:rsidP="008E34E9">
      <w:pPr>
        <w:jc w:val="center"/>
      </w:pPr>
    </w:p>
    <w:p w14:paraId="4E1FAB98" w14:textId="77777777" w:rsidR="00A066C2" w:rsidRDefault="00A066C2" w:rsidP="008E34E9">
      <w:pPr>
        <w:jc w:val="center"/>
      </w:pPr>
    </w:p>
    <w:p w14:paraId="3006D710" w14:textId="77777777" w:rsidR="00A066C2" w:rsidRDefault="00A066C2" w:rsidP="008E34E9">
      <w:pPr>
        <w:jc w:val="center"/>
      </w:pPr>
    </w:p>
    <w:p w14:paraId="1175496C" w14:textId="77777777" w:rsidR="00A066C2" w:rsidRDefault="00A066C2" w:rsidP="008E34E9">
      <w:pPr>
        <w:jc w:val="center"/>
      </w:pPr>
    </w:p>
    <w:p w14:paraId="5B8E6815" w14:textId="77777777" w:rsidR="00A066C2" w:rsidRDefault="00A066C2" w:rsidP="008E34E9">
      <w:pPr>
        <w:jc w:val="center"/>
      </w:pPr>
    </w:p>
    <w:p w14:paraId="013BE226" w14:textId="77777777" w:rsidR="00A066C2" w:rsidRDefault="00A066C2" w:rsidP="008E34E9">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14:paraId="747B032B" w14:textId="77777777">
        <w:tc>
          <w:tcPr>
            <w:tcW w:w="5529" w:type="dxa"/>
          </w:tcPr>
          <w:p w14:paraId="715F6A39" w14:textId="4CA4EC42" w:rsidR="00A066C2" w:rsidRPr="001E7B89" w:rsidRDefault="00A066C2" w:rsidP="00892396">
            <w:pPr>
              <w:pStyle w:val="Titre8"/>
              <w:spacing w:before="0" w:after="0"/>
            </w:pPr>
            <w:r w:rsidRPr="001E7B89">
              <w:t xml:space="preserve">CODE </w:t>
            </w:r>
            <w:r w:rsidR="000C34E0" w:rsidRPr="001E7B89">
              <w:t xml:space="preserve">: </w:t>
            </w:r>
            <w:r w:rsidR="000E5ED6" w:rsidRPr="001E7B89">
              <w:t xml:space="preserve"> </w:t>
            </w:r>
            <w:r w:rsidR="00DC5DD5" w:rsidRPr="001E7B89">
              <w:t>81 50 04 U</w:t>
            </w:r>
            <w:r w:rsidR="00701490" w:rsidRPr="001E7B89">
              <w:t>21 D1</w:t>
            </w:r>
          </w:p>
        </w:tc>
      </w:tr>
      <w:tr w:rsidR="00A066C2" w14:paraId="53CC7B0F" w14:textId="77777777">
        <w:tc>
          <w:tcPr>
            <w:tcW w:w="5529" w:type="dxa"/>
          </w:tcPr>
          <w:p w14:paraId="2E3574BE" w14:textId="3684D50F" w:rsidR="00A066C2" w:rsidRPr="001E7B89" w:rsidRDefault="00A066C2" w:rsidP="008E34E9">
            <w:pPr>
              <w:jc w:val="center"/>
              <w:rPr>
                <w:b/>
              </w:rPr>
            </w:pPr>
            <w:r w:rsidRPr="001E7B89">
              <w:rPr>
                <w:b/>
              </w:rPr>
              <w:t>CO</w:t>
            </w:r>
            <w:r w:rsidR="003B6E67" w:rsidRPr="001E7B89">
              <w:rPr>
                <w:b/>
              </w:rPr>
              <w:t>DE DU DOMAINE DE FORMATION :</w:t>
            </w:r>
            <w:r w:rsidR="009C36C0" w:rsidRPr="001E7B89">
              <w:rPr>
                <w:b/>
              </w:rPr>
              <w:t xml:space="preserve"> 801</w:t>
            </w:r>
          </w:p>
        </w:tc>
      </w:tr>
      <w:tr w:rsidR="00A066C2" w14:paraId="34693346" w14:textId="77777777">
        <w:tc>
          <w:tcPr>
            <w:tcW w:w="5529" w:type="dxa"/>
          </w:tcPr>
          <w:p w14:paraId="6699C6B6" w14:textId="5474A5EC" w:rsidR="00A066C2" w:rsidRDefault="00A066C2" w:rsidP="008E34E9">
            <w:pPr>
              <w:jc w:val="center"/>
            </w:pPr>
            <w:r>
              <w:rPr>
                <w:b/>
              </w:rPr>
              <w:t>DOCUMENT DE R</w:t>
            </w:r>
            <w:r w:rsidR="00DC2E89">
              <w:rPr>
                <w:b/>
              </w:rPr>
              <w:t>ÉFÉ</w:t>
            </w:r>
            <w:r>
              <w:rPr>
                <w:b/>
              </w:rPr>
              <w:t>RENCE INTER-RESEAUX</w:t>
            </w:r>
          </w:p>
        </w:tc>
      </w:tr>
    </w:tbl>
    <w:p w14:paraId="42E0C146" w14:textId="77777777" w:rsidR="00A066C2" w:rsidRDefault="00A066C2" w:rsidP="008E34E9">
      <w:pPr>
        <w:jc w:val="center"/>
      </w:pPr>
    </w:p>
    <w:p w14:paraId="436360CA" w14:textId="77777777" w:rsidR="00A066C2" w:rsidRDefault="00A066C2" w:rsidP="008E34E9">
      <w:pPr>
        <w:jc w:val="center"/>
      </w:pPr>
    </w:p>
    <w:p w14:paraId="5684EE5D" w14:textId="77777777" w:rsidR="00A066C2" w:rsidRDefault="00A066C2" w:rsidP="008E34E9">
      <w:pPr>
        <w:jc w:val="center"/>
      </w:pPr>
    </w:p>
    <w:p w14:paraId="44B93C7A" w14:textId="570E3D91" w:rsidR="00A066C2" w:rsidRDefault="00A066C2" w:rsidP="008E34E9">
      <w:pPr>
        <w:jc w:val="center"/>
        <w:outlineLvl w:val="0"/>
        <w:rPr>
          <w:b/>
        </w:rPr>
      </w:pPr>
      <w:r>
        <w:rPr>
          <w:b/>
        </w:rPr>
        <w:t>Approbation du Gouvernement de la Communauté française du</w:t>
      </w:r>
    </w:p>
    <w:p w14:paraId="1151F43B" w14:textId="77777777" w:rsidR="00A066C2" w:rsidRDefault="00A066C2" w:rsidP="008E34E9">
      <w:pPr>
        <w:jc w:val="center"/>
        <w:rPr>
          <w:b/>
        </w:rPr>
      </w:pPr>
      <w:proofErr w:type="gramStart"/>
      <w:r>
        <w:rPr>
          <w:b/>
        </w:rPr>
        <w:t>sur</w:t>
      </w:r>
      <w:proofErr w:type="gramEnd"/>
      <w:r>
        <w:rPr>
          <w:b/>
        </w:rPr>
        <w:t xml:space="preserve"> avis conforme </w:t>
      </w:r>
      <w:r w:rsidR="009F177C">
        <w:rPr>
          <w:b/>
        </w:rPr>
        <w:t>d</w:t>
      </w:r>
      <w:r w:rsidR="002F1EB0">
        <w:rPr>
          <w:b/>
        </w:rPr>
        <w:t>u Conseil</w:t>
      </w:r>
      <w:r>
        <w:rPr>
          <w:b/>
        </w:rPr>
        <w:t xml:space="preserve"> </w:t>
      </w:r>
      <w:r w:rsidR="00B5064A">
        <w:rPr>
          <w:b/>
        </w:rPr>
        <w:t>général</w:t>
      </w:r>
    </w:p>
    <w:p w14:paraId="10134218" w14:textId="77777777" w:rsidR="00A066C2" w:rsidRDefault="00A066C2" w:rsidP="008E34E9">
      <w:pPr>
        <w:jc w:val="center"/>
        <w:rPr>
          <w:b/>
        </w:rPr>
      </w:pPr>
      <w:r>
        <w:rPr>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14:paraId="739D148A" w14:textId="77777777" w:rsidTr="008F7C23">
        <w:tc>
          <w:tcPr>
            <w:tcW w:w="9212" w:type="dxa"/>
          </w:tcPr>
          <w:p w14:paraId="4DDB5135" w14:textId="77777777" w:rsidR="008F7C23" w:rsidRDefault="008F7C23" w:rsidP="004C7414">
            <w:pPr>
              <w:rPr>
                <w:b/>
                <w:sz w:val="28"/>
              </w:rPr>
            </w:pPr>
            <w:r>
              <w:rPr>
                <w:b/>
                <w:sz w:val="28"/>
              </w:rPr>
              <w:lastRenderedPageBreak/>
              <w:br w:type="page"/>
            </w:r>
          </w:p>
          <w:p w14:paraId="14C90ADA" w14:textId="0129751D" w:rsidR="00484681" w:rsidRPr="0065250A" w:rsidRDefault="00484681" w:rsidP="00D90001">
            <w:pPr>
              <w:jc w:val="center"/>
              <w:rPr>
                <w:b/>
                <w:caps/>
                <w:sz w:val="28"/>
                <w:szCs w:val="28"/>
                <w:lang w:val="fr-BE"/>
              </w:rPr>
            </w:pPr>
            <w:r w:rsidRPr="0065250A">
              <w:rPr>
                <w:b/>
                <w:caps/>
                <w:sz w:val="28"/>
                <w:szCs w:val="28"/>
                <w:lang w:val="fr-BE"/>
              </w:rPr>
              <w:t>AIDE</w:t>
            </w:r>
            <w:r w:rsidR="00D90001">
              <w:rPr>
                <w:b/>
                <w:caps/>
                <w:sz w:val="28"/>
                <w:szCs w:val="28"/>
                <w:lang w:val="fr-BE"/>
              </w:rPr>
              <w:t xml:space="preserve"> familial/familiale</w:t>
            </w:r>
          </w:p>
          <w:p w14:paraId="5FD830B4" w14:textId="019575AF" w:rsidR="00D407A9" w:rsidRPr="00D407A9" w:rsidRDefault="00D407A9" w:rsidP="00D407A9">
            <w:pPr>
              <w:jc w:val="center"/>
              <w:rPr>
                <w:b/>
                <w:caps/>
                <w:sz w:val="28"/>
                <w:szCs w:val="28"/>
                <w:lang w:val="fr-BE"/>
              </w:rPr>
            </w:pPr>
            <w:r w:rsidRPr="00D407A9">
              <w:rPr>
                <w:b/>
                <w:caps/>
                <w:sz w:val="28"/>
                <w:szCs w:val="28"/>
                <w:lang w:val="fr-BE"/>
              </w:rPr>
              <w:t xml:space="preserve">ACCOMPAGNER </w:t>
            </w:r>
            <w:r w:rsidR="00F7264D">
              <w:rPr>
                <w:b/>
                <w:caps/>
                <w:sz w:val="28"/>
                <w:szCs w:val="28"/>
                <w:lang w:val="fr-BE"/>
              </w:rPr>
              <w:t>la</w:t>
            </w:r>
            <w:r w:rsidRPr="00D407A9">
              <w:rPr>
                <w:b/>
                <w:caps/>
                <w:sz w:val="28"/>
                <w:szCs w:val="28"/>
                <w:lang w:val="fr-BE"/>
              </w:rPr>
              <w:t xml:space="preserve"> </w:t>
            </w:r>
            <w:r w:rsidR="0026720C">
              <w:rPr>
                <w:b/>
                <w:caps/>
                <w:sz w:val="28"/>
                <w:szCs w:val="28"/>
                <w:lang w:val="fr-BE"/>
              </w:rPr>
              <w:t xml:space="preserve">personne </w:t>
            </w:r>
            <w:r w:rsidRPr="00D407A9">
              <w:rPr>
                <w:b/>
                <w:caps/>
                <w:sz w:val="28"/>
                <w:szCs w:val="28"/>
                <w:lang w:val="fr-BE"/>
              </w:rPr>
              <w:t>B</w:t>
            </w:r>
            <w:r w:rsidR="00DC2E89">
              <w:rPr>
                <w:b/>
                <w:caps/>
                <w:sz w:val="28"/>
                <w:szCs w:val="28"/>
                <w:lang w:val="fr-BE"/>
              </w:rPr>
              <w:t>ÉNÉ</w:t>
            </w:r>
            <w:r w:rsidRPr="00D407A9">
              <w:rPr>
                <w:b/>
                <w:caps/>
                <w:sz w:val="28"/>
                <w:szCs w:val="28"/>
                <w:lang w:val="fr-BE"/>
              </w:rPr>
              <w:t xml:space="preserve">FICIAIRE </w:t>
            </w:r>
          </w:p>
          <w:p w14:paraId="03D16002" w14:textId="63DA423F" w:rsidR="00D407A9" w:rsidRPr="00D407A9" w:rsidRDefault="00D407A9" w:rsidP="00D407A9">
            <w:pPr>
              <w:jc w:val="center"/>
              <w:rPr>
                <w:b/>
                <w:caps/>
                <w:sz w:val="28"/>
                <w:szCs w:val="28"/>
                <w:lang w:val="fr-BE"/>
              </w:rPr>
            </w:pPr>
            <w:r w:rsidRPr="00D407A9">
              <w:rPr>
                <w:b/>
                <w:caps/>
                <w:sz w:val="28"/>
                <w:szCs w:val="28"/>
                <w:lang w:val="fr-BE"/>
              </w:rPr>
              <w:t>DANS LES TÂCHES M</w:t>
            </w:r>
            <w:r w:rsidR="00DC2E89">
              <w:rPr>
                <w:b/>
                <w:caps/>
                <w:sz w:val="28"/>
                <w:szCs w:val="28"/>
                <w:lang w:val="fr-BE"/>
              </w:rPr>
              <w:t>ÉNAGÈ</w:t>
            </w:r>
            <w:r w:rsidRPr="00D407A9">
              <w:rPr>
                <w:b/>
                <w:caps/>
                <w:sz w:val="28"/>
                <w:szCs w:val="28"/>
                <w:lang w:val="fr-BE"/>
              </w:rPr>
              <w:t xml:space="preserve">RES </w:t>
            </w:r>
          </w:p>
          <w:p w14:paraId="058E6210" w14:textId="5CB9A907" w:rsidR="008F7C23" w:rsidRPr="00484681" w:rsidRDefault="00D407A9" w:rsidP="00D407A9">
            <w:pPr>
              <w:jc w:val="center"/>
              <w:rPr>
                <w:lang w:val="fr-BE"/>
              </w:rPr>
            </w:pPr>
            <w:r w:rsidRPr="00D407A9">
              <w:rPr>
                <w:b/>
                <w:caps/>
                <w:sz w:val="28"/>
                <w:szCs w:val="28"/>
                <w:lang w:val="fr-BE"/>
              </w:rPr>
              <w:t xml:space="preserve">ET TRAVAILLER EN </w:t>
            </w:r>
            <w:r w:rsidR="00DC2E89">
              <w:rPr>
                <w:b/>
                <w:caps/>
                <w:sz w:val="28"/>
                <w:szCs w:val="28"/>
                <w:lang w:val="fr-BE"/>
              </w:rPr>
              <w:t>É</w:t>
            </w:r>
            <w:r w:rsidRPr="00D407A9">
              <w:rPr>
                <w:b/>
                <w:caps/>
                <w:sz w:val="28"/>
                <w:szCs w:val="28"/>
                <w:lang w:val="fr-BE"/>
              </w:rPr>
              <w:t>QUIPE PLURIDISCIPLINAIRE</w:t>
            </w:r>
          </w:p>
          <w:p w14:paraId="4254B862" w14:textId="74F70D4A" w:rsidR="008F7C23" w:rsidRDefault="00B4187B" w:rsidP="008E34E9">
            <w:pPr>
              <w:pStyle w:val="Titre8"/>
            </w:pPr>
            <w:r>
              <w:t xml:space="preserve">ENSEIGNEMENT </w:t>
            </w:r>
            <w:r w:rsidRPr="00322DDF">
              <w:t>SECONDAIRE</w:t>
            </w:r>
            <w:r w:rsidR="00F3344C">
              <w:t xml:space="preserve"> </w:t>
            </w:r>
            <w:r w:rsidR="00D90001" w:rsidRPr="00D90001">
              <w:rPr>
                <w:bCs/>
              </w:rPr>
              <w:t>SUP</w:t>
            </w:r>
            <w:r w:rsidR="00292EB3">
              <w:rPr>
                <w:bCs/>
              </w:rPr>
              <w:t>É</w:t>
            </w:r>
            <w:r w:rsidR="00D90001" w:rsidRPr="00D90001">
              <w:rPr>
                <w:bCs/>
              </w:rPr>
              <w:t>RIEUR</w:t>
            </w:r>
            <w:r w:rsidR="008F7C23">
              <w:t xml:space="preserve"> DE TRANSITION</w:t>
            </w:r>
          </w:p>
          <w:p w14:paraId="473266C3" w14:textId="77777777" w:rsidR="008F7C23" w:rsidRPr="00C66CDF" w:rsidRDefault="008F7C23" w:rsidP="004C7414"/>
        </w:tc>
      </w:tr>
    </w:tbl>
    <w:p w14:paraId="6C29D9D5" w14:textId="77777777" w:rsidR="00A066C2" w:rsidRDefault="00A066C2" w:rsidP="004C7414"/>
    <w:p w14:paraId="1C96A935" w14:textId="258537C0" w:rsidR="00A066C2" w:rsidRDefault="00A066C2" w:rsidP="004C7414">
      <w:pPr>
        <w:numPr>
          <w:ilvl w:val="0"/>
          <w:numId w:val="1"/>
        </w:numPr>
        <w:spacing w:before="120"/>
        <w:rPr>
          <w:b/>
        </w:rPr>
      </w:pPr>
      <w:r>
        <w:rPr>
          <w:b/>
        </w:rPr>
        <w:t>FINALIT</w:t>
      </w:r>
      <w:r w:rsidR="00DC2E89">
        <w:rPr>
          <w:b/>
        </w:rPr>
        <w:t>É</w:t>
      </w:r>
      <w:r>
        <w:rPr>
          <w:b/>
        </w:rPr>
        <w:t>S DE L’UNIT</w:t>
      </w:r>
      <w:r w:rsidR="00DC2E89">
        <w:rPr>
          <w:b/>
        </w:rPr>
        <w:t>É</w:t>
      </w:r>
      <w:r>
        <w:rPr>
          <w:b/>
        </w:rPr>
        <w:t xml:space="preserve"> </w:t>
      </w:r>
      <w:r w:rsidR="00E10959">
        <w:rPr>
          <w:b/>
        </w:rPr>
        <w:t>D’ENSEIGNEMENT</w:t>
      </w:r>
    </w:p>
    <w:p w14:paraId="797E7C91" w14:textId="30D376FD" w:rsidR="00234478" w:rsidRPr="00234478" w:rsidRDefault="00234478" w:rsidP="004C7414">
      <w:pPr>
        <w:numPr>
          <w:ilvl w:val="1"/>
          <w:numId w:val="1"/>
        </w:numPr>
        <w:spacing w:before="120" w:line="360" w:lineRule="auto"/>
        <w:rPr>
          <w:b/>
        </w:rPr>
      </w:pPr>
      <w:r>
        <w:rPr>
          <w:b/>
        </w:rPr>
        <w:t xml:space="preserve"> </w:t>
      </w:r>
      <w:r w:rsidRPr="00234478">
        <w:rPr>
          <w:b/>
        </w:rPr>
        <w:t>Finalités générales</w:t>
      </w:r>
    </w:p>
    <w:p w14:paraId="0475CCDF" w14:textId="77777777" w:rsidR="00F6475C" w:rsidRDefault="00F6475C" w:rsidP="004C7414">
      <w:pPr>
        <w:spacing w:after="120"/>
        <w:ind w:left="360"/>
      </w:pPr>
      <w:r>
        <w:t>Dans le respect de l’article 7 du décret de la Communauté Française du 16 avril 1991 organisant l’enseignement de promotion sociale, cette unité d’enseignement doit :</w:t>
      </w:r>
    </w:p>
    <w:p w14:paraId="6349506B" w14:textId="77777777" w:rsidR="00A066C2" w:rsidRDefault="00A066C2" w:rsidP="004C7414">
      <w:pPr>
        <w:numPr>
          <w:ilvl w:val="0"/>
          <w:numId w:val="2"/>
        </w:numPr>
        <w:tabs>
          <w:tab w:val="clear" w:pos="360"/>
          <w:tab w:val="num" w:pos="1134"/>
        </w:tabs>
        <w:spacing w:before="120"/>
        <w:ind w:left="1134" w:hanging="283"/>
      </w:pPr>
      <w:r>
        <w:t>concourir à l’épanouissement individuel en promouvant une meilleure insertion professionnelle, sociale, culturelle et scolaire ;</w:t>
      </w:r>
    </w:p>
    <w:p w14:paraId="0E9EF782" w14:textId="77777777" w:rsidR="00A066C2" w:rsidRDefault="00A066C2" w:rsidP="004C7414">
      <w:pPr>
        <w:numPr>
          <w:ilvl w:val="0"/>
          <w:numId w:val="2"/>
        </w:numPr>
        <w:tabs>
          <w:tab w:val="clear" w:pos="360"/>
          <w:tab w:val="num" w:pos="1134"/>
        </w:tabs>
        <w:spacing w:before="120"/>
        <w:ind w:left="1135" w:hanging="284"/>
      </w:pPr>
      <w:r>
        <w:t>répondre aux besoins et demandes en formation émanant des entreprises, des administrations, de l’enseignement et, d’une manière générale, des milieux socio-économiques et culturels.</w:t>
      </w:r>
    </w:p>
    <w:p w14:paraId="0389F984" w14:textId="77777777" w:rsidR="005F76F0" w:rsidRDefault="005F76F0" w:rsidP="004C7414">
      <w:pPr>
        <w:spacing w:before="120"/>
      </w:pPr>
    </w:p>
    <w:p w14:paraId="5F35F4C6" w14:textId="16F26C6F" w:rsidR="00A066C2" w:rsidRDefault="00234478" w:rsidP="004C7414">
      <w:pPr>
        <w:numPr>
          <w:ilvl w:val="1"/>
          <w:numId w:val="1"/>
        </w:numPr>
        <w:spacing w:before="120" w:line="360" w:lineRule="auto"/>
        <w:rPr>
          <w:b/>
        </w:rPr>
      </w:pPr>
      <w:r>
        <w:rPr>
          <w:b/>
        </w:rPr>
        <w:t xml:space="preserve"> </w:t>
      </w:r>
      <w:r w:rsidR="00A066C2">
        <w:rPr>
          <w:b/>
        </w:rPr>
        <w:t>Finalités particulières</w:t>
      </w:r>
    </w:p>
    <w:p w14:paraId="0E4B8773" w14:textId="5DD05F37" w:rsidR="00D407A9" w:rsidRPr="005606E6" w:rsidRDefault="00D407A9" w:rsidP="00D407A9">
      <w:pPr>
        <w:spacing w:before="120"/>
        <w:ind w:left="851"/>
      </w:pPr>
      <w:r w:rsidRPr="005606E6">
        <w:t xml:space="preserve">Cette unité d’enseignement vise à permettre à </w:t>
      </w:r>
      <w:r w:rsidR="00F7264D">
        <w:t>l’</w:t>
      </w:r>
      <w:proofErr w:type="spellStart"/>
      <w:r w:rsidR="00F7264D">
        <w:t>étudiant·e</w:t>
      </w:r>
      <w:proofErr w:type="spellEnd"/>
      <w:r w:rsidRPr="005606E6">
        <w:t xml:space="preserve">, </w:t>
      </w:r>
    </w:p>
    <w:p w14:paraId="02981023" w14:textId="4E6F6B07" w:rsidR="00D407A9" w:rsidRPr="005606E6" w:rsidRDefault="00D407A9" w:rsidP="005653AF">
      <w:pPr>
        <w:pStyle w:val="Paragraphedeliste"/>
        <w:numPr>
          <w:ilvl w:val="0"/>
          <w:numId w:val="7"/>
        </w:numPr>
        <w:suppressAutoHyphens w:val="0"/>
        <w:autoSpaceDE w:val="0"/>
        <w:autoSpaceDN w:val="0"/>
        <w:spacing w:before="120"/>
        <w:contextualSpacing/>
        <w:rPr>
          <w:sz w:val="22"/>
          <w:szCs w:val="22"/>
          <w:lang w:eastAsia="fr-FR"/>
        </w:rPr>
      </w:pPr>
      <w:proofErr w:type="gramStart"/>
      <w:r w:rsidRPr="005606E6">
        <w:rPr>
          <w:sz w:val="22"/>
          <w:szCs w:val="22"/>
          <w:lang w:eastAsia="fr-FR"/>
        </w:rPr>
        <w:t>d’accompagner</w:t>
      </w:r>
      <w:proofErr w:type="gramEnd"/>
      <w:r w:rsidRPr="005606E6">
        <w:rPr>
          <w:sz w:val="22"/>
          <w:szCs w:val="22"/>
          <w:lang w:eastAsia="fr-FR"/>
        </w:rPr>
        <w:t xml:space="preserve"> l</w:t>
      </w:r>
      <w:r w:rsidR="0026720C">
        <w:rPr>
          <w:sz w:val="22"/>
          <w:szCs w:val="22"/>
          <w:lang w:eastAsia="fr-FR"/>
        </w:rPr>
        <w:t>a personne</w:t>
      </w:r>
      <w:r w:rsidR="00CA3BE0">
        <w:rPr>
          <w:sz w:val="22"/>
          <w:szCs w:val="22"/>
          <w:lang w:eastAsia="fr-FR"/>
        </w:rPr>
        <w:t xml:space="preserve"> </w:t>
      </w:r>
      <w:r w:rsidRPr="005606E6">
        <w:rPr>
          <w:sz w:val="22"/>
          <w:szCs w:val="22"/>
          <w:lang w:eastAsia="fr-FR"/>
        </w:rPr>
        <w:t xml:space="preserve">bénéficiaire dans les tâches ménagères </w:t>
      </w:r>
    </w:p>
    <w:p w14:paraId="1EAFBB86" w14:textId="7ABEC154" w:rsidR="00D407A9" w:rsidRPr="005606E6" w:rsidRDefault="00D407A9" w:rsidP="005653AF">
      <w:pPr>
        <w:pStyle w:val="Paragraphedeliste"/>
        <w:numPr>
          <w:ilvl w:val="0"/>
          <w:numId w:val="6"/>
        </w:numPr>
        <w:suppressAutoHyphens w:val="0"/>
        <w:autoSpaceDE w:val="0"/>
        <w:autoSpaceDN w:val="0"/>
        <w:spacing w:before="120"/>
        <w:contextualSpacing/>
        <w:rPr>
          <w:sz w:val="22"/>
          <w:szCs w:val="22"/>
          <w:lang w:eastAsia="fr-FR"/>
        </w:rPr>
      </w:pPr>
      <w:proofErr w:type="gramStart"/>
      <w:r w:rsidRPr="005606E6">
        <w:rPr>
          <w:sz w:val="22"/>
          <w:szCs w:val="22"/>
          <w:lang w:eastAsia="fr-FR"/>
        </w:rPr>
        <w:t>en</w:t>
      </w:r>
      <w:proofErr w:type="gramEnd"/>
      <w:r w:rsidRPr="005606E6">
        <w:rPr>
          <w:sz w:val="22"/>
          <w:szCs w:val="22"/>
          <w:lang w:eastAsia="fr-FR"/>
        </w:rPr>
        <w:t xml:space="preserve"> développant leur capacité d’observation et de communication</w:t>
      </w:r>
      <w:r w:rsidR="00F7264D">
        <w:rPr>
          <w:sz w:val="22"/>
          <w:szCs w:val="22"/>
          <w:lang w:eastAsia="fr-FR"/>
        </w:rPr>
        <w:t>,</w:t>
      </w:r>
      <w:r w:rsidRPr="005606E6">
        <w:rPr>
          <w:sz w:val="22"/>
          <w:szCs w:val="22"/>
          <w:lang w:eastAsia="fr-FR"/>
        </w:rPr>
        <w:t xml:space="preserve"> adaptée </w:t>
      </w:r>
      <w:r w:rsidR="0026720C">
        <w:rPr>
          <w:sz w:val="22"/>
          <w:szCs w:val="22"/>
          <w:lang w:eastAsia="fr-FR"/>
        </w:rPr>
        <w:t>à la personne</w:t>
      </w:r>
      <w:r w:rsidR="00F7264D">
        <w:rPr>
          <w:sz w:val="22"/>
          <w:szCs w:val="22"/>
          <w:lang w:eastAsia="fr-FR"/>
        </w:rPr>
        <w:t xml:space="preserve"> bénéficiaire</w:t>
      </w:r>
      <w:r w:rsidRPr="005606E6">
        <w:rPr>
          <w:sz w:val="22"/>
          <w:szCs w:val="22"/>
          <w:lang w:eastAsia="fr-FR"/>
        </w:rPr>
        <w:t xml:space="preserve"> et </w:t>
      </w:r>
      <w:r w:rsidR="0026720C">
        <w:rPr>
          <w:sz w:val="22"/>
          <w:szCs w:val="22"/>
          <w:lang w:eastAsia="fr-FR"/>
        </w:rPr>
        <w:t>son</w:t>
      </w:r>
      <w:r w:rsidR="00F7264D" w:rsidRPr="005606E6">
        <w:rPr>
          <w:sz w:val="22"/>
          <w:szCs w:val="22"/>
          <w:lang w:eastAsia="fr-FR"/>
        </w:rPr>
        <w:t xml:space="preserve"> </w:t>
      </w:r>
      <w:r w:rsidRPr="005606E6">
        <w:rPr>
          <w:sz w:val="22"/>
          <w:szCs w:val="22"/>
          <w:lang w:eastAsia="fr-FR"/>
        </w:rPr>
        <w:t>entourage</w:t>
      </w:r>
      <w:r w:rsidR="00F7264D">
        <w:rPr>
          <w:sz w:val="22"/>
          <w:szCs w:val="22"/>
          <w:lang w:eastAsia="fr-FR"/>
        </w:rPr>
        <w:t>,</w:t>
      </w:r>
      <w:r w:rsidRPr="005606E6">
        <w:rPr>
          <w:sz w:val="22"/>
          <w:szCs w:val="22"/>
          <w:lang w:eastAsia="fr-FR"/>
        </w:rPr>
        <w:t xml:space="preserve"> en vue d’établir une relation de confiance, </w:t>
      </w:r>
    </w:p>
    <w:p w14:paraId="56B9CEFC" w14:textId="74255E23" w:rsidR="00D407A9" w:rsidRPr="005606E6" w:rsidRDefault="00D407A9" w:rsidP="005653AF">
      <w:pPr>
        <w:pStyle w:val="Paragraphedeliste"/>
        <w:numPr>
          <w:ilvl w:val="0"/>
          <w:numId w:val="6"/>
        </w:numPr>
        <w:suppressAutoHyphens w:val="0"/>
        <w:autoSpaceDE w:val="0"/>
        <w:autoSpaceDN w:val="0"/>
        <w:spacing w:before="120"/>
        <w:contextualSpacing/>
        <w:rPr>
          <w:sz w:val="22"/>
          <w:szCs w:val="22"/>
          <w:lang w:eastAsia="fr-FR"/>
        </w:rPr>
      </w:pPr>
      <w:proofErr w:type="gramStart"/>
      <w:r w:rsidRPr="005606E6">
        <w:rPr>
          <w:sz w:val="22"/>
          <w:szCs w:val="22"/>
          <w:lang w:eastAsia="fr-FR"/>
        </w:rPr>
        <w:t>en</w:t>
      </w:r>
      <w:proofErr w:type="gramEnd"/>
      <w:r w:rsidRPr="005606E6">
        <w:rPr>
          <w:sz w:val="22"/>
          <w:szCs w:val="22"/>
          <w:lang w:eastAsia="fr-FR"/>
        </w:rPr>
        <w:t xml:space="preserve"> veillant à </w:t>
      </w:r>
      <w:r w:rsidR="00F7264D">
        <w:rPr>
          <w:sz w:val="22"/>
          <w:szCs w:val="22"/>
          <w:lang w:eastAsia="fr-FR"/>
        </w:rPr>
        <w:t>la</w:t>
      </w:r>
      <w:r w:rsidR="00F7264D" w:rsidRPr="005606E6">
        <w:rPr>
          <w:sz w:val="22"/>
          <w:szCs w:val="22"/>
          <w:lang w:eastAsia="fr-FR"/>
        </w:rPr>
        <w:t xml:space="preserve"> </w:t>
      </w:r>
      <w:r w:rsidRPr="005606E6">
        <w:rPr>
          <w:sz w:val="22"/>
          <w:szCs w:val="22"/>
          <w:lang w:eastAsia="fr-FR"/>
        </w:rPr>
        <w:t xml:space="preserve">sécurité et </w:t>
      </w:r>
      <w:r w:rsidR="00F7264D">
        <w:rPr>
          <w:sz w:val="22"/>
          <w:szCs w:val="22"/>
          <w:lang w:eastAsia="fr-FR"/>
        </w:rPr>
        <w:t>au</w:t>
      </w:r>
      <w:r w:rsidR="00F7264D" w:rsidRPr="005606E6">
        <w:rPr>
          <w:sz w:val="22"/>
          <w:szCs w:val="22"/>
          <w:lang w:eastAsia="fr-FR"/>
        </w:rPr>
        <w:t xml:space="preserve"> </w:t>
      </w:r>
      <w:r w:rsidRPr="005606E6">
        <w:rPr>
          <w:sz w:val="22"/>
          <w:szCs w:val="22"/>
          <w:lang w:eastAsia="fr-FR"/>
        </w:rPr>
        <w:t>bien-être</w:t>
      </w:r>
      <w:r w:rsidR="0026720C">
        <w:rPr>
          <w:sz w:val="22"/>
          <w:szCs w:val="22"/>
          <w:lang w:eastAsia="fr-FR"/>
        </w:rPr>
        <w:t xml:space="preserve"> de la personne</w:t>
      </w:r>
      <w:r w:rsidR="00F7264D">
        <w:rPr>
          <w:sz w:val="22"/>
          <w:szCs w:val="22"/>
          <w:lang w:eastAsia="fr-FR"/>
        </w:rPr>
        <w:t xml:space="preserve"> bénéficiaire</w:t>
      </w:r>
      <w:r w:rsidRPr="005606E6">
        <w:rPr>
          <w:sz w:val="22"/>
          <w:szCs w:val="22"/>
          <w:lang w:eastAsia="fr-FR"/>
        </w:rPr>
        <w:t xml:space="preserve">, </w:t>
      </w:r>
    </w:p>
    <w:p w14:paraId="31467915" w14:textId="2369B832" w:rsidR="00D407A9" w:rsidRPr="005606E6" w:rsidRDefault="00D407A9" w:rsidP="005653AF">
      <w:pPr>
        <w:pStyle w:val="Paragraphedeliste"/>
        <w:numPr>
          <w:ilvl w:val="0"/>
          <w:numId w:val="6"/>
        </w:numPr>
        <w:suppressAutoHyphens w:val="0"/>
        <w:autoSpaceDE w:val="0"/>
        <w:autoSpaceDN w:val="0"/>
        <w:spacing w:before="120"/>
        <w:contextualSpacing/>
        <w:rPr>
          <w:sz w:val="22"/>
          <w:szCs w:val="22"/>
          <w:lang w:eastAsia="fr-FR"/>
        </w:rPr>
      </w:pPr>
      <w:proofErr w:type="gramStart"/>
      <w:r w:rsidRPr="005606E6">
        <w:rPr>
          <w:sz w:val="22"/>
          <w:szCs w:val="22"/>
          <w:lang w:eastAsia="fr-FR"/>
        </w:rPr>
        <w:t>en</w:t>
      </w:r>
      <w:proofErr w:type="gramEnd"/>
      <w:r w:rsidRPr="005606E6">
        <w:rPr>
          <w:sz w:val="22"/>
          <w:szCs w:val="22"/>
          <w:lang w:eastAsia="fr-FR"/>
        </w:rPr>
        <w:t xml:space="preserve"> assurant le maintien de </w:t>
      </w:r>
      <w:r w:rsidR="0026720C">
        <w:rPr>
          <w:sz w:val="22"/>
          <w:szCs w:val="22"/>
          <w:lang w:eastAsia="fr-FR"/>
        </w:rPr>
        <w:t>son</w:t>
      </w:r>
      <w:r w:rsidR="00F7264D">
        <w:rPr>
          <w:sz w:val="22"/>
          <w:szCs w:val="22"/>
          <w:lang w:eastAsia="fr-FR"/>
        </w:rPr>
        <w:t xml:space="preserve"> </w:t>
      </w:r>
      <w:r w:rsidRPr="005606E6">
        <w:rPr>
          <w:sz w:val="22"/>
          <w:szCs w:val="22"/>
          <w:lang w:eastAsia="fr-FR"/>
        </w:rPr>
        <w:t xml:space="preserve">autonomie, en stimulant </w:t>
      </w:r>
      <w:r w:rsidR="0026720C">
        <w:rPr>
          <w:sz w:val="22"/>
          <w:szCs w:val="22"/>
          <w:lang w:eastAsia="fr-FR"/>
        </w:rPr>
        <w:t>ses</w:t>
      </w:r>
      <w:r w:rsidR="00F7264D" w:rsidRPr="005606E6">
        <w:rPr>
          <w:sz w:val="22"/>
          <w:szCs w:val="22"/>
          <w:lang w:eastAsia="fr-FR"/>
        </w:rPr>
        <w:t xml:space="preserve"> </w:t>
      </w:r>
      <w:r w:rsidRPr="005606E6">
        <w:rPr>
          <w:sz w:val="22"/>
          <w:szCs w:val="22"/>
          <w:lang w:eastAsia="fr-FR"/>
        </w:rPr>
        <w:t>potentialités afin qu’</w:t>
      </w:r>
      <w:r w:rsidR="0026720C">
        <w:rPr>
          <w:sz w:val="22"/>
          <w:szCs w:val="22"/>
          <w:lang w:eastAsia="fr-FR"/>
        </w:rPr>
        <w:t>elle</w:t>
      </w:r>
      <w:r w:rsidR="00CA3BE0">
        <w:rPr>
          <w:sz w:val="22"/>
          <w:szCs w:val="22"/>
          <w:lang w:eastAsia="fr-FR"/>
        </w:rPr>
        <w:t xml:space="preserve"> </w:t>
      </w:r>
      <w:r w:rsidRPr="005606E6">
        <w:rPr>
          <w:sz w:val="22"/>
          <w:szCs w:val="22"/>
          <w:lang w:eastAsia="fr-FR"/>
        </w:rPr>
        <w:t xml:space="preserve">reste </w:t>
      </w:r>
      <w:r w:rsidR="00F7264D">
        <w:rPr>
          <w:sz w:val="22"/>
          <w:szCs w:val="22"/>
          <w:lang w:eastAsia="fr-FR"/>
        </w:rPr>
        <w:t xml:space="preserve">actrice </w:t>
      </w:r>
      <w:r w:rsidRPr="005606E6">
        <w:rPr>
          <w:sz w:val="22"/>
          <w:szCs w:val="22"/>
          <w:lang w:eastAsia="fr-FR"/>
        </w:rPr>
        <w:t xml:space="preserve"> dans l’entretien de </w:t>
      </w:r>
      <w:r w:rsidR="0026720C">
        <w:rPr>
          <w:sz w:val="22"/>
          <w:szCs w:val="22"/>
          <w:lang w:eastAsia="fr-FR"/>
        </w:rPr>
        <w:t xml:space="preserve">son </w:t>
      </w:r>
      <w:r w:rsidRPr="005606E6">
        <w:rPr>
          <w:sz w:val="22"/>
          <w:szCs w:val="22"/>
          <w:lang w:eastAsia="fr-FR"/>
        </w:rPr>
        <w:t xml:space="preserve">lieu de vie et de </w:t>
      </w:r>
      <w:r w:rsidR="0026720C">
        <w:rPr>
          <w:sz w:val="22"/>
          <w:szCs w:val="22"/>
          <w:lang w:eastAsia="fr-FR"/>
        </w:rPr>
        <w:t>son</w:t>
      </w:r>
      <w:r w:rsidR="00F7264D" w:rsidRPr="005606E6">
        <w:rPr>
          <w:sz w:val="22"/>
          <w:szCs w:val="22"/>
          <w:lang w:eastAsia="fr-FR"/>
        </w:rPr>
        <w:t xml:space="preserve"> </w:t>
      </w:r>
      <w:r w:rsidRPr="005606E6">
        <w:rPr>
          <w:sz w:val="22"/>
          <w:szCs w:val="22"/>
          <w:lang w:eastAsia="fr-FR"/>
        </w:rPr>
        <w:t xml:space="preserve">linge ; </w:t>
      </w:r>
    </w:p>
    <w:p w14:paraId="779FE4CE" w14:textId="77777777" w:rsidR="00D407A9" w:rsidRPr="005606E6" w:rsidRDefault="00D407A9"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de travailler en équipe pluridisciplinaire dans des services « d’aide et soins aux personnes ».</w:t>
      </w:r>
    </w:p>
    <w:p w14:paraId="6DB586E6" w14:textId="54CC2EC7" w:rsidR="00281268" w:rsidRPr="005606E6" w:rsidRDefault="00281268" w:rsidP="00D407A9">
      <w:pPr>
        <w:spacing w:before="120"/>
      </w:pPr>
    </w:p>
    <w:p w14:paraId="68050982" w14:textId="6F0E05B0" w:rsidR="00A066C2" w:rsidRDefault="00A066C2" w:rsidP="004C7414">
      <w:pPr>
        <w:numPr>
          <w:ilvl w:val="0"/>
          <w:numId w:val="1"/>
        </w:numPr>
        <w:spacing w:before="120"/>
        <w:rPr>
          <w:b/>
        </w:rPr>
      </w:pPr>
      <w:r>
        <w:rPr>
          <w:b/>
        </w:rPr>
        <w:t>CAPACIT</w:t>
      </w:r>
      <w:r w:rsidR="00DC2E89">
        <w:rPr>
          <w:b/>
        </w:rPr>
        <w:t>É</w:t>
      </w:r>
      <w:r>
        <w:rPr>
          <w:b/>
        </w:rPr>
        <w:t>S PR</w:t>
      </w:r>
      <w:r w:rsidR="00DC2E89">
        <w:rPr>
          <w:b/>
        </w:rPr>
        <w:t>É</w:t>
      </w:r>
      <w:r>
        <w:rPr>
          <w:b/>
        </w:rPr>
        <w:t>ALABLES REQUISES</w:t>
      </w:r>
    </w:p>
    <w:p w14:paraId="6352B962" w14:textId="544B72DC" w:rsidR="00626330" w:rsidRPr="00626330" w:rsidRDefault="00626330" w:rsidP="00315D90">
      <w:pPr>
        <w:tabs>
          <w:tab w:val="left" w:pos="851"/>
        </w:tabs>
        <w:spacing w:after="120"/>
        <w:ind w:left="435"/>
        <w:rPr>
          <w:b/>
          <w:bCs/>
        </w:rPr>
      </w:pPr>
      <w:r>
        <w:rPr>
          <w:b/>
          <w:bCs/>
        </w:rPr>
        <w:t xml:space="preserve">En « entretien de l’habitation et du linge », </w:t>
      </w:r>
    </w:p>
    <w:p w14:paraId="19FA0735" w14:textId="7777777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effectuer les tâches liées à l’entretien courant de l’habitation ;</w:t>
      </w:r>
    </w:p>
    <w:p w14:paraId="27F32E88" w14:textId="6D8231CB"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effectuer les tâches liées à l’entretien du linge ;</w:t>
      </w:r>
    </w:p>
    <w:p w14:paraId="374CECAD" w14:textId="36BD2AB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communiquer de manière adaptée avec la clientèle ;</w:t>
      </w:r>
    </w:p>
    <w:p w14:paraId="1D207773" w14:textId="121C6C99" w:rsidR="00626330" w:rsidRDefault="00626330" w:rsidP="005653AF">
      <w:pPr>
        <w:pStyle w:val="Paragraphedeliste"/>
        <w:numPr>
          <w:ilvl w:val="0"/>
          <w:numId w:val="7"/>
        </w:numPr>
        <w:suppressAutoHyphens w:val="0"/>
        <w:autoSpaceDE w:val="0"/>
        <w:autoSpaceDN w:val="0"/>
        <w:spacing w:before="120"/>
        <w:contextualSpacing/>
        <w:rPr>
          <w:sz w:val="22"/>
          <w:szCs w:val="22"/>
          <w:lang w:eastAsia="fr-FR"/>
        </w:rPr>
      </w:pPr>
      <w:proofErr w:type="gramStart"/>
      <w:r w:rsidRPr="005606E6">
        <w:rPr>
          <w:sz w:val="22"/>
          <w:szCs w:val="22"/>
          <w:lang w:eastAsia="fr-FR"/>
        </w:rPr>
        <w:t>rendre</w:t>
      </w:r>
      <w:proofErr w:type="gramEnd"/>
      <w:r w:rsidRPr="005606E6">
        <w:rPr>
          <w:sz w:val="22"/>
          <w:szCs w:val="22"/>
          <w:lang w:eastAsia="fr-FR"/>
        </w:rPr>
        <w:t xml:space="preserve"> compte de son travail.</w:t>
      </w:r>
    </w:p>
    <w:p w14:paraId="578F0914" w14:textId="77777777" w:rsidR="00701490" w:rsidRPr="005606E6" w:rsidRDefault="00701490" w:rsidP="00701490">
      <w:pPr>
        <w:pStyle w:val="Paragraphedeliste"/>
        <w:suppressAutoHyphens w:val="0"/>
        <w:autoSpaceDE w:val="0"/>
        <w:autoSpaceDN w:val="0"/>
        <w:spacing w:before="120"/>
        <w:ind w:left="1571"/>
        <w:contextualSpacing/>
        <w:rPr>
          <w:sz w:val="22"/>
          <w:szCs w:val="22"/>
          <w:lang w:eastAsia="fr-FR"/>
        </w:rPr>
      </w:pPr>
    </w:p>
    <w:p w14:paraId="2A824966" w14:textId="542ABDD7" w:rsidR="00626330" w:rsidRPr="00626330" w:rsidRDefault="00626330" w:rsidP="00626330">
      <w:pPr>
        <w:tabs>
          <w:tab w:val="left" w:pos="851"/>
        </w:tabs>
        <w:spacing w:after="120"/>
        <w:ind w:left="435"/>
        <w:rPr>
          <w:b/>
          <w:bCs/>
        </w:rPr>
      </w:pPr>
      <w:r>
        <w:rPr>
          <w:b/>
          <w:bCs/>
        </w:rPr>
        <w:t>En « faire les courses ménagères »,</w:t>
      </w:r>
    </w:p>
    <w:p w14:paraId="6F29433A" w14:textId="7777777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bookmarkStart w:id="0" w:name="_Hlk137116373"/>
      <w:r w:rsidRPr="005606E6">
        <w:rPr>
          <w:sz w:val="22"/>
          <w:szCs w:val="22"/>
          <w:lang w:eastAsia="fr-FR"/>
        </w:rPr>
        <w:t xml:space="preserve">s’informer des éléments nécessaires au bon déroulement de la prestation, </w:t>
      </w:r>
    </w:p>
    <w:p w14:paraId="1D04EAE7" w14:textId="7777777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effectuer les courses ménagères,</w:t>
      </w:r>
    </w:p>
    <w:p w14:paraId="60B469DF" w14:textId="7777777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les acheminer et les ranger selon les indications reçues,</w:t>
      </w:r>
    </w:p>
    <w:p w14:paraId="044E7492" w14:textId="77777777" w:rsidR="00626330" w:rsidRPr="005606E6" w:rsidRDefault="00626330" w:rsidP="005653AF">
      <w:pPr>
        <w:pStyle w:val="Paragraphedeliste"/>
        <w:numPr>
          <w:ilvl w:val="0"/>
          <w:numId w:val="7"/>
        </w:numPr>
        <w:suppressAutoHyphens w:val="0"/>
        <w:autoSpaceDE w:val="0"/>
        <w:autoSpaceDN w:val="0"/>
        <w:spacing w:before="120"/>
        <w:contextualSpacing/>
        <w:rPr>
          <w:sz w:val="22"/>
          <w:szCs w:val="22"/>
          <w:lang w:eastAsia="fr-FR"/>
        </w:rPr>
      </w:pPr>
      <w:r w:rsidRPr="005606E6">
        <w:rPr>
          <w:sz w:val="22"/>
          <w:szCs w:val="22"/>
          <w:lang w:eastAsia="fr-FR"/>
        </w:rPr>
        <w:t>utiliser le moyen de payement mis à sa disposition,</w:t>
      </w:r>
    </w:p>
    <w:p w14:paraId="16C05FF6" w14:textId="4007FB0A" w:rsidR="00315D90" w:rsidRPr="00626330" w:rsidRDefault="00626330" w:rsidP="005653AF">
      <w:pPr>
        <w:pStyle w:val="Paragraphedeliste"/>
        <w:numPr>
          <w:ilvl w:val="0"/>
          <w:numId w:val="7"/>
        </w:numPr>
        <w:suppressAutoHyphens w:val="0"/>
        <w:autoSpaceDE w:val="0"/>
        <w:autoSpaceDN w:val="0"/>
        <w:spacing w:before="120"/>
        <w:contextualSpacing/>
        <w:rPr>
          <w:lang w:eastAsia="fr-FR"/>
        </w:rPr>
      </w:pPr>
      <w:r w:rsidRPr="005606E6">
        <w:rPr>
          <w:sz w:val="22"/>
          <w:szCs w:val="22"/>
          <w:lang w:eastAsia="fr-FR"/>
        </w:rPr>
        <w:t>rendre compte des difficultés rencontrées, des tâches effectuées et des dépenses réalisées</w:t>
      </w:r>
      <w:r>
        <w:rPr>
          <w:lang w:eastAsia="fr-FR"/>
        </w:rPr>
        <w:t>.</w:t>
      </w:r>
      <w:bookmarkEnd w:id="0"/>
    </w:p>
    <w:p w14:paraId="102E874E" w14:textId="33B0375F" w:rsidR="008829AD" w:rsidRDefault="008829AD" w:rsidP="004C7414">
      <w:pPr>
        <w:tabs>
          <w:tab w:val="left" w:pos="426"/>
        </w:tabs>
        <w:spacing w:before="120"/>
        <w:rPr>
          <w:b/>
        </w:rPr>
      </w:pPr>
      <w:r>
        <w:rPr>
          <w:b/>
        </w:rPr>
        <w:br w:type="page"/>
      </w:r>
    </w:p>
    <w:p w14:paraId="0808E3C7" w14:textId="0611C687" w:rsidR="00D63E93" w:rsidRDefault="00E83A23" w:rsidP="004C7414">
      <w:pPr>
        <w:numPr>
          <w:ilvl w:val="1"/>
          <w:numId w:val="1"/>
        </w:numPr>
        <w:tabs>
          <w:tab w:val="left" w:pos="851"/>
        </w:tabs>
        <w:spacing w:before="120" w:line="360" w:lineRule="auto"/>
        <w:rPr>
          <w:b/>
        </w:rPr>
      </w:pPr>
      <w:r>
        <w:rPr>
          <w:b/>
        </w:rPr>
        <w:t>Titre pouvant en tenir lieu</w:t>
      </w:r>
    </w:p>
    <w:p w14:paraId="575B12E3" w14:textId="35A9CDA9" w:rsidR="00626330" w:rsidRPr="001E7B89" w:rsidRDefault="00626330" w:rsidP="00626330">
      <w:pPr>
        <w:tabs>
          <w:tab w:val="left" w:pos="851"/>
        </w:tabs>
        <w:spacing w:after="120"/>
        <w:ind w:left="435"/>
      </w:pPr>
      <w:bookmarkStart w:id="1" w:name="_Hlk147416475"/>
      <w:r>
        <w:t xml:space="preserve">Attestation de réussite de l’unité d’enseignement </w:t>
      </w:r>
      <w:r w:rsidRPr="00626330">
        <w:t>« aide</w:t>
      </w:r>
      <w:r w:rsidR="00D90001">
        <w:t xml:space="preserve"> familial/familiale</w:t>
      </w:r>
      <w:r>
        <w:t xml:space="preserve"> </w:t>
      </w:r>
      <w:r w:rsidRPr="00626330">
        <w:t>entretien de l’habitation et du linge</w:t>
      </w:r>
      <w:r>
        <w:t xml:space="preserve"> </w:t>
      </w:r>
      <w:r w:rsidRPr="00626330">
        <w:t>»,</w:t>
      </w:r>
      <w:r>
        <w:t xml:space="preserve"> code n</w:t>
      </w:r>
      <w:r w:rsidRPr="001E7B89">
        <w:t xml:space="preserve">° </w:t>
      </w:r>
      <w:r w:rsidR="00D4483F" w:rsidRPr="001E7B89">
        <w:rPr>
          <w:lang w:val="fr-BE"/>
        </w:rPr>
        <w:t>815001U21D3</w:t>
      </w:r>
      <w:r w:rsidRPr="001E7B89">
        <w:t xml:space="preserve">, classée dans l’enseignement secondaire </w:t>
      </w:r>
      <w:r w:rsidR="00D90001" w:rsidRPr="001E7B89">
        <w:t>supérieur</w:t>
      </w:r>
      <w:r w:rsidRPr="001E7B89">
        <w:t xml:space="preserve"> de transition.</w:t>
      </w:r>
    </w:p>
    <w:bookmarkEnd w:id="1"/>
    <w:p w14:paraId="31AA9D0F" w14:textId="416DED7E" w:rsidR="00626330" w:rsidRPr="001E7B89" w:rsidRDefault="00626330" w:rsidP="00626330">
      <w:pPr>
        <w:tabs>
          <w:tab w:val="left" w:pos="851"/>
        </w:tabs>
        <w:spacing w:after="120"/>
        <w:ind w:left="435"/>
      </w:pPr>
      <w:r w:rsidRPr="001E7B89">
        <w:t>ET</w:t>
      </w:r>
    </w:p>
    <w:p w14:paraId="03BB7379" w14:textId="149A1995" w:rsidR="00626330" w:rsidRDefault="00626330" w:rsidP="00626330">
      <w:pPr>
        <w:tabs>
          <w:tab w:val="left" w:pos="851"/>
        </w:tabs>
        <w:spacing w:after="120"/>
        <w:ind w:left="435"/>
      </w:pPr>
      <w:r w:rsidRPr="001E7B89">
        <w:t>Attestation de réussite de l’unité d’enseignement « aide</w:t>
      </w:r>
      <w:r w:rsidR="00D90001" w:rsidRPr="001E7B89">
        <w:t xml:space="preserve"> familial/familiale</w:t>
      </w:r>
      <w:r w:rsidRPr="001E7B89">
        <w:t xml:space="preserve"> faire les courses ménagères », code n° </w:t>
      </w:r>
      <w:r w:rsidR="00D4483F" w:rsidRPr="001E7B89">
        <w:t>815003U21D1</w:t>
      </w:r>
      <w:r w:rsidRPr="001E7B89">
        <w:t>,</w:t>
      </w:r>
      <w:r>
        <w:t xml:space="preserve"> classée dans l’enseignement secondaire </w:t>
      </w:r>
      <w:r w:rsidR="00D90001">
        <w:t>supérieur</w:t>
      </w:r>
      <w:r>
        <w:t xml:space="preserve"> de transition.</w:t>
      </w:r>
    </w:p>
    <w:p w14:paraId="3195B55A" w14:textId="37425D48" w:rsidR="00626330" w:rsidRDefault="00626330" w:rsidP="00D407A9">
      <w:pPr>
        <w:tabs>
          <w:tab w:val="left" w:pos="851"/>
        </w:tabs>
        <w:spacing w:after="120"/>
        <w:ind w:left="435"/>
      </w:pPr>
      <w:r>
        <w:t>ET</w:t>
      </w:r>
    </w:p>
    <w:p w14:paraId="7EB2A420" w14:textId="77777777" w:rsidR="00D90001" w:rsidRPr="00C456C8" w:rsidRDefault="00D90001" w:rsidP="00D90001">
      <w:pPr>
        <w:tabs>
          <w:tab w:val="left" w:pos="851"/>
        </w:tabs>
        <w:spacing w:after="120"/>
        <w:ind w:left="435"/>
      </w:pPr>
      <w:r w:rsidRPr="00C456C8">
        <w:t>Certificat d’enseignement secondaire inférieur,</w:t>
      </w:r>
    </w:p>
    <w:p w14:paraId="264F5244" w14:textId="77777777" w:rsidR="00D90001" w:rsidRPr="00C456C8" w:rsidRDefault="00D90001" w:rsidP="00D90001">
      <w:pPr>
        <w:tabs>
          <w:tab w:val="left" w:pos="851"/>
        </w:tabs>
        <w:spacing w:after="120"/>
        <w:ind w:left="435"/>
      </w:pPr>
      <w:r w:rsidRPr="00C456C8">
        <w:t>Certificat du deuxième degré de l’enseignement secondaire,</w:t>
      </w:r>
    </w:p>
    <w:p w14:paraId="4C13D13F" w14:textId="77777777" w:rsidR="00D90001" w:rsidRPr="00C456C8" w:rsidRDefault="00D90001" w:rsidP="00D90001">
      <w:pPr>
        <w:tabs>
          <w:tab w:val="left" w:pos="851"/>
        </w:tabs>
        <w:spacing w:after="120"/>
        <w:ind w:left="435"/>
      </w:pPr>
      <w:r w:rsidRPr="00C456C8">
        <w:t>Attestation de réussite d’une troisième année de l’enseignement secondaire technique,</w:t>
      </w:r>
    </w:p>
    <w:p w14:paraId="5816FC9E" w14:textId="2F4F2FDC" w:rsidR="00B4187B" w:rsidRDefault="00D90001" w:rsidP="00D90001">
      <w:pPr>
        <w:tabs>
          <w:tab w:val="left" w:pos="851"/>
        </w:tabs>
        <w:spacing w:after="120"/>
        <w:ind w:left="435"/>
      </w:pPr>
      <w:r w:rsidRPr="00C456C8">
        <w:t>Attestation de réussite d’une quatrième année de l’enseignement secondaire professionnel.</w:t>
      </w:r>
      <w:r w:rsidR="00B62D44">
        <w:br w:type="page"/>
      </w:r>
    </w:p>
    <w:p w14:paraId="04E62380" w14:textId="77777777" w:rsidR="007F5AEC" w:rsidRDefault="007F5AEC" w:rsidP="004C7414">
      <w:pPr>
        <w:numPr>
          <w:ilvl w:val="0"/>
          <w:numId w:val="1"/>
        </w:numPr>
        <w:tabs>
          <w:tab w:val="left" w:pos="284"/>
        </w:tabs>
        <w:spacing w:after="120"/>
        <w:rPr>
          <w:b/>
        </w:rPr>
      </w:pPr>
      <w:r w:rsidRPr="00440689">
        <w:rPr>
          <w:b/>
        </w:rPr>
        <w:t>ACQUIS D’APPRENTISSAGE</w:t>
      </w:r>
    </w:p>
    <w:p w14:paraId="0BECA0C6" w14:textId="77777777" w:rsidR="000C39EE" w:rsidRPr="00440689" w:rsidRDefault="000C39EE" w:rsidP="004C7414">
      <w:pPr>
        <w:tabs>
          <w:tab w:val="left" w:pos="284"/>
        </w:tabs>
        <w:spacing w:after="120"/>
        <w:rPr>
          <w:b/>
        </w:rPr>
      </w:pPr>
    </w:p>
    <w:p w14:paraId="0FE0730C" w14:textId="46D79239" w:rsidR="00567974" w:rsidRDefault="00567974" w:rsidP="004C7414">
      <w:pPr>
        <w:tabs>
          <w:tab w:val="left" w:pos="284"/>
        </w:tabs>
        <w:spacing w:after="120"/>
        <w:rPr>
          <w:b/>
        </w:rPr>
      </w:pPr>
      <w:r>
        <w:rPr>
          <w:b/>
        </w:rPr>
        <w:t xml:space="preserve">Pour atteindre le seuil de réussite, </w:t>
      </w:r>
      <w:r w:rsidR="00F7264D">
        <w:rPr>
          <w:b/>
        </w:rPr>
        <w:t>l’</w:t>
      </w:r>
      <w:proofErr w:type="spellStart"/>
      <w:r w:rsidR="00F7264D">
        <w:rPr>
          <w:b/>
        </w:rPr>
        <w:t>étudiant·e</w:t>
      </w:r>
      <w:proofErr w:type="spellEnd"/>
      <w:r>
        <w:rPr>
          <w:b/>
        </w:rPr>
        <w:t xml:space="preserve"> sera capable :</w:t>
      </w:r>
    </w:p>
    <w:p w14:paraId="07727C98" w14:textId="03C23059" w:rsidR="008829AD" w:rsidRPr="008829AD" w:rsidRDefault="008829AD" w:rsidP="008829AD">
      <w:pPr>
        <w:tabs>
          <w:tab w:val="left" w:pos="284"/>
        </w:tabs>
        <w:contextualSpacing/>
        <w:jc w:val="both"/>
        <w:rPr>
          <w:i/>
        </w:rPr>
      </w:pPr>
      <w:proofErr w:type="gramStart"/>
      <w:r w:rsidRPr="008829AD">
        <w:rPr>
          <w:i/>
        </w:rPr>
        <w:t>dans</w:t>
      </w:r>
      <w:proofErr w:type="gramEnd"/>
      <w:r w:rsidRPr="008829AD">
        <w:rPr>
          <w:i/>
        </w:rPr>
        <w:t xml:space="preserve"> le contexte situationnel et en tenant compte du niveau de complexité repris dans le profil d’évaluation annexé à ce dossier pédagogique</w:t>
      </w:r>
      <w:r>
        <w:rPr>
          <w:i/>
        </w:rPr>
        <w:t>,</w:t>
      </w:r>
    </w:p>
    <w:p w14:paraId="4E227E74" w14:textId="4BC57935" w:rsidR="008829AD" w:rsidRPr="008829AD" w:rsidRDefault="008829AD" w:rsidP="008829AD">
      <w:pPr>
        <w:tabs>
          <w:tab w:val="left" w:pos="284"/>
        </w:tabs>
        <w:contextualSpacing/>
        <w:jc w:val="both"/>
        <w:rPr>
          <w:i/>
        </w:rPr>
      </w:pPr>
      <w:proofErr w:type="gramStart"/>
      <w:r w:rsidRPr="008829AD">
        <w:rPr>
          <w:i/>
        </w:rPr>
        <w:t>en</w:t>
      </w:r>
      <w:proofErr w:type="gramEnd"/>
      <w:r w:rsidRPr="008829AD">
        <w:rPr>
          <w:i/>
        </w:rPr>
        <w:t xml:space="preserve"> conformité du résultat</w:t>
      </w:r>
      <w:r>
        <w:rPr>
          <w:i/>
        </w:rPr>
        <w:t>,</w:t>
      </w:r>
    </w:p>
    <w:p w14:paraId="1C59FA90" w14:textId="71C7CCE7" w:rsidR="008829AD" w:rsidRPr="008829AD" w:rsidRDefault="008829AD" w:rsidP="008829AD">
      <w:pPr>
        <w:tabs>
          <w:tab w:val="left" w:pos="284"/>
        </w:tabs>
        <w:contextualSpacing/>
        <w:jc w:val="both"/>
        <w:rPr>
          <w:i/>
        </w:rPr>
      </w:pPr>
      <w:proofErr w:type="gramStart"/>
      <w:r w:rsidRPr="008829AD">
        <w:rPr>
          <w:i/>
        </w:rPr>
        <w:t>en</w:t>
      </w:r>
      <w:proofErr w:type="gramEnd"/>
      <w:r w:rsidRPr="008829AD">
        <w:rPr>
          <w:i/>
        </w:rPr>
        <w:t xml:space="preserve"> cohérence de la démarche</w:t>
      </w:r>
      <w:r>
        <w:rPr>
          <w:i/>
        </w:rPr>
        <w:t>,</w:t>
      </w:r>
    </w:p>
    <w:p w14:paraId="42EE38A9" w14:textId="190CB447" w:rsidR="008829AD" w:rsidRPr="008829AD" w:rsidRDefault="008829AD" w:rsidP="008829AD">
      <w:pPr>
        <w:tabs>
          <w:tab w:val="left" w:pos="284"/>
        </w:tabs>
        <w:contextualSpacing/>
        <w:jc w:val="both"/>
        <w:rPr>
          <w:i/>
        </w:rPr>
      </w:pPr>
      <w:proofErr w:type="gramStart"/>
      <w:r w:rsidRPr="008829AD">
        <w:rPr>
          <w:i/>
        </w:rPr>
        <w:t>dans</w:t>
      </w:r>
      <w:proofErr w:type="gramEnd"/>
      <w:r w:rsidRPr="008829AD">
        <w:rPr>
          <w:i/>
        </w:rPr>
        <w:t xml:space="preserve"> le respect des règles énoncées</w:t>
      </w:r>
      <w:r>
        <w:rPr>
          <w:i/>
        </w:rPr>
        <w:t>,</w:t>
      </w:r>
    </w:p>
    <w:p w14:paraId="480076C6" w14:textId="176CD319" w:rsidR="008829AD" w:rsidRPr="0092794D" w:rsidRDefault="008829AD" w:rsidP="008829AD">
      <w:pPr>
        <w:tabs>
          <w:tab w:val="left" w:pos="284"/>
        </w:tabs>
        <w:contextualSpacing/>
        <w:jc w:val="both"/>
        <w:rPr>
          <w:i/>
        </w:rPr>
      </w:pPr>
      <w:proofErr w:type="gramStart"/>
      <w:r>
        <w:rPr>
          <w:i/>
        </w:rPr>
        <w:t>en</w:t>
      </w:r>
      <w:proofErr w:type="gramEnd"/>
      <w:r>
        <w:rPr>
          <w:i/>
        </w:rPr>
        <w:t xml:space="preserve"> développant une communication adaptée,</w:t>
      </w:r>
    </w:p>
    <w:p w14:paraId="54D9596D" w14:textId="77777777" w:rsidR="008829AD" w:rsidRPr="00CC2599" w:rsidRDefault="008829AD" w:rsidP="008829AD">
      <w:pPr>
        <w:tabs>
          <w:tab w:val="left" w:pos="284"/>
        </w:tabs>
        <w:contextualSpacing/>
        <w:jc w:val="both"/>
        <w:rPr>
          <w:bCs/>
          <w:i/>
          <w:iCs/>
        </w:rPr>
      </w:pPr>
    </w:p>
    <w:p w14:paraId="3148A016" w14:textId="77777777" w:rsidR="008829AD" w:rsidRPr="00CC2599" w:rsidRDefault="008829AD" w:rsidP="008829AD">
      <w:pPr>
        <w:numPr>
          <w:ilvl w:val="0"/>
          <w:numId w:val="3"/>
        </w:numPr>
        <w:tabs>
          <w:tab w:val="clear" w:pos="927"/>
          <w:tab w:val="num" w:pos="1134"/>
        </w:tabs>
        <w:spacing w:before="120"/>
        <w:ind w:left="1134" w:hanging="283"/>
        <w:jc w:val="both"/>
      </w:pPr>
      <w:r>
        <w:t>d’a</w:t>
      </w:r>
      <w:r w:rsidRPr="00CC2599">
        <w:t>nalyser</w:t>
      </w:r>
      <w:r>
        <w:t> :</w:t>
      </w:r>
    </w:p>
    <w:p w14:paraId="4A323EA3" w14:textId="5D6DB49E" w:rsidR="008829AD" w:rsidRPr="00CC2599" w:rsidRDefault="008829AD" w:rsidP="005653AF">
      <w:pPr>
        <w:numPr>
          <w:ilvl w:val="1"/>
          <w:numId w:val="8"/>
        </w:numPr>
        <w:spacing w:before="120"/>
        <w:jc w:val="both"/>
      </w:pPr>
      <w:r w:rsidRPr="00CC2599">
        <w:t>la prise en charge physique, psychologique et sociale de</w:t>
      </w:r>
      <w:r w:rsidR="0026720C">
        <w:t xml:space="preserve"> la personne</w:t>
      </w:r>
      <w:r w:rsidRPr="00CC2599">
        <w:t xml:space="preserve"> bénéficiaire pour identifier les pratiques recommandées et celles à risques ; argumenter l’analyse et proposer des adaptations</w:t>
      </w:r>
      <w:r>
        <w:t>,</w:t>
      </w:r>
    </w:p>
    <w:p w14:paraId="0499DA78" w14:textId="77777777" w:rsidR="008829AD" w:rsidRPr="00CC2599" w:rsidRDefault="008829AD" w:rsidP="005653AF">
      <w:pPr>
        <w:numPr>
          <w:ilvl w:val="1"/>
          <w:numId w:val="8"/>
        </w:numPr>
        <w:spacing w:before="120"/>
        <w:jc w:val="both"/>
      </w:pPr>
      <w:r w:rsidRPr="00CC2599">
        <w:t>l’environnement de vie des dits bénéficiaires et proposer les aménagements pertinents au regard de leurs niveaux d’autonomie ;</w:t>
      </w:r>
    </w:p>
    <w:p w14:paraId="7256EBCA" w14:textId="57117C55" w:rsidR="00B06849" w:rsidRDefault="008829AD" w:rsidP="008829AD">
      <w:pPr>
        <w:numPr>
          <w:ilvl w:val="0"/>
          <w:numId w:val="3"/>
        </w:numPr>
        <w:tabs>
          <w:tab w:val="clear" w:pos="927"/>
          <w:tab w:val="num" w:pos="1134"/>
        </w:tabs>
        <w:spacing w:before="120"/>
        <w:ind w:left="1134" w:hanging="283"/>
        <w:jc w:val="both"/>
      </w:pPr>
      <w:proofErr w:type="gramStart"/>
      <w:r>
        <w:t>de</w:t>
      </w:r>
      <w:proofErr w:type="gramEnd"/>
      <w:r>
        <w:t xml:space="preserve"> </w:t>
      </w:r>
      <w:r w:rsidRPr="00CC2599">
        <w:t>faire un co</w:t>
      </w:r>
      <w:r>
        <w:t>mpte</w:t>
      </w:r>
      <w:r w:rsidRPr="00CC2599">
        <w:t xml:space="preserve">-rendu de l’accompagnement </w:t>
      </w:r>
      <w:r w:rsidR="0026720C">
        <w:t>de la personne</w:t>
      </w:r>
      <w:r w:rsidRPr="00CC2599">
        <w:t xml:space="preserve"> bénéficiaire en situation réelle</w:t>
      </w:r>
      <w:r>
        <w:t>.</w:t>
      </w:r>
      <w:r w:rsidRPr="00CC2599">
        <w:t> </w:t>
      </w:r>
    </w:p>
    <w:p w14:paraId="207526F7" w14:textId="77777777" w:rsidR="00B06849" w:rsidRDefault="00B06849" w:rsidP="004C7414">
      <w:pPr>
        <w:spacing w:before="120"/>
      </w:pPr>
    </w:p>
    <w:p w14:paraId="4BA1472D" w14:textId="77777777" w:rsidR="007F5AEC" w:rsidRPr="00440689" w:rsidRDefault="007F5AEC" w:rsidP="004C7414">
      <w:pPr>
        <w:spacing w:after="120"/>
        <w:rPr>
          <w:b/>
          <w:color w:val="000000"/>
        </w:rPr>
      </w:pPr>
      <w:r w:rsidRPr="00440689">
        <w:rPr>
          <w:b/>
          <w:color w:val="000000"/>
        </w:rPr>
        <w:t>Pour déterminer le degré de maîtrise, il sera tenu compte des critères suivants :</w:t>
      </w:r>
    </w:p>
    <w:p w14:paraId="09F7A413" w14:textId="77777777" w:rsidR="00B06849" w:rsidRPr="00C477B9" w:rsidRDefault="00B06849" w:rsidP="005653AF">
      <w:pPr>
        <w:numPr>
          <w:ilvl w:val="0"/>
          <w:numId w:val="4"/>
        </w:numPr>
        <w:autoSpaceDE/>
        <w:autoSpaceDN/>
        <w:spacing w:after="120"/>
      </w:pPr>
      <w:r w:rsidRPr="00C477B9">
        <w:t>le niveau de qualité</w:t>
      </w:r>
      <w:r>
        <w:t xml:space="preserve"> et </w:t>
      </w:r>
      <w:r w:rsidRPr="00C477B9">
        <w:t xml:space="preserve">d’aisance </w:t>
      </w:r>
      <w:r>
        <w:t>de la communication</w:t>
      </w:r>
      <w:r w:rsidRPr="00C477B9">
        <w:t>,</w:t>
      </w:r>
    </w:p>
    <w:p w14:paraId="7C5E2B9D" w14:textId="6623507C" w:rsidR="00B06849" w:rsidRPr="00C477B9" w:rsidRDefault="00527D07" w:rsidP="005653AF">
      <w:pPr>
        <w:numPr>
          <w:ilvl w:val="0"/>
          <w:numId w:val="4"/>
        </w:numPr>
        <w:autoSpaceDE/>
        <w:autoSpaceDN/>
        <w:spacing w:after="120"/>
      </w:pPr>
      <w:r>
        <w:t>la précision de l’analyse et de l’argumentation</w:t>
      </w:r>
      <w:r w:rsidR="00B06849" w:rsidRPr="00C477B9">
        <w:t>,</w:t>
      </w:r>
    </w:p>
    <w:p w14:paraId="43BC2783" w14:textId="61BF7445" w:rsidR="00B06849" w:rsidRDefault="00527D07" w:rsidP="005653AF">
      <w:pPr>
        <w:numPr>
          <w:ilvl w:val="0"/>
          <w:numId w:val="4"/>
        </w:numPr>
        <w:autoSpaceDE/>
        <w:autoSpaceDN/>
        <w:spacing w:after="120"/>
      </w:pPr>
      <w:r>
        <w:t>la pertinence des propositions</w:t>
      </w:r>
      <w:r w:rsidR="00B06849" w:rsidRPr="00C477B9">
        <w:t>.</w:t>
      </w:r>
    </w:p>
    <w:p w14:paraId="6CC57CAC" w14:textId="77777777" w:rsidR="00B06849" w:rsidRPr="00C477B9" w:rsidRDefault="00B06849" w:rsidP="004C7414">
      <w:pPr>
        <w:autoSpaceDE/>
        <w:autoSpaceDN/>
        <w:spacing w:after="120"/>
        <w:ind w:left="435"/>
      </w:pPr>
    </w:p>
    <w:p w14:paraId="448928B9" w14:textId="77777777" w:rsidR="00A066C2" w:rsidRDefault="00A066C2" w:rsidP="004C7414">
      <w:pPr>
        <w:numPr>
          <w:ilvl w:val="0"/>
          <w:numId w:val="1"/>
        </w:numPr>
        <w:tabs>
          <w:tab w:val="left" w:pos="284"/>
        </w:tabs>
        <w:spacing w:after="120"/>
        <w:rPr>
          <w:b/>
        </w:rPr>
      </w:pPr>
      <w:r w:rsidRPr="00440689">
        <w:rPr>
          <w:b/>
        </w:rPr>
        <w:t>PROGRAMME</w:t>
      </w:r>
      <w:r w:rsidR="00716D9D">
        <w:rPr>
          <w:b/>
        </w:rPr>
        <w:t xml:space="preserve"> DES COURS</w:t>
      </w:r>
    </w:p>
    <w:p w14:paraId="73E2F199" w14:textId="54DBAABC" w:rsidR="00A42CC4" w:rsidRDefault="00F7264D" w:rsidP="004C7414">
      <w:pPr>
        <w:spacing w:before="60" w:after="120"/>
        <w:rPr>
          <w:rFonts w:eastAsia="Calibri"/>
          <w:iCs/>
          <w:lang w:val="fr-BE" w:eastAsia="en-US"/>
        </w:rPr>
      </w:pPr>
      <w:r>
        <w:rPr>
          <w:rFonts w:eastAsia="Calibri"/>
          <w:iCs/>
          <w:lang w:val="fr-BE" w:eastAsia="en-US"/>
        </w:rPr>
        <w:t>L’</w:t>
      </w:r>
      <w:proofErr w:type="spellStart"/>
      <w:r>
        <w:rPr>
          <w:rFonts w:eastAsia="Calibri"/>
          <w:iCs/>
          <w:lang w:val="fr-BE" w:eastAsia="en-US"/>
        </w:rPr>
        <w:t>étudiant·e</w:t>
      </w:r>
      <w:proofErr w:type="spellEnd"/>
      <w:r w:rsidR="00EF3942">
        <w:rPr>
          <w:rFonts w:eastAsia="Calibri"/>
          <w:iCs/>
          <w:lang w:val="fr-BE" w:eastAsia="en-US"/>
        </w:rPr>
        <w:t xml:space="preserve"> sera capable :</w:t>
      </w:r>
    </w:p>
    <w:p w14:paraId="6991449F" w14:textId="0A31D0AE" w:rsidR="00E90B25" w:rsidRPr="00EF3942" w:rsidRDefault="00A42CC4" w:rsidP="00734540">
      <w:pPr>
        <w:numPr>
          <w:ilvl w:val="1"/>
          <w:numId w:val="1"/>
        </w:numPr>
        <w:tabs>
          <w:tab w:val="left" w:pos="142"/>
          <w:tab w:val="left" w:pos="426"/>
        </w:tabs>
        <w:spacing w:after="120"/>
        <w:ind w:left="284" w:hanging="225"/>
        <w:rPr>
          <w:b/>
          <w:bCs/>
          <w:lang w:val="fr-BE"/>
        </w:rPr>
      </w:pPr>
      <w:r>
        <w:rPr>
          <w:b/>
          <w:bCs/>
          <w:lang w:val="fr-BE"/>
        </w:rPr>
        <w:t xml:space="preserve"> </w:t>
      </w:r>
      <w:r w:rsidR="00527D07">
        <w:rPr>
          <w:b/>
          <w:bCs/>
          <w:lang w:val="fr-BE"/>
        </w:rPr>
        <w:t xml:space="preserve">Accompagnement </w:t>
      </w:r>
      <w:r w:rsidR="0026720C">
        <w:rPr>
          <w:b/>
          <w:bCs/>
          <w:lang w:val="fr-BE"/>
        </w:rPr>
        <w:t xml:space="preserve">de la personne </w:t>
      </w:r>
      <w:r w:rsidR="00527D07">
        <w:rPr>
          <w:b/>
          <w:bCs/>
          <w:lang w:val="fr-BE"/>
        </w:rPr>
        <w:t>bénéficiaire dans les tâches ménagères et travail en équipe pluridisciplinaire : technologie</w:t>
      </w:r>
    </w:p>
    <w:p w14:paraId="3B68968D" w14:textId="341F69A5" w:rsidR="00A42CC4" w:rsidRPr="00EF3942" w:rsidRDefault="00527D07" w:rsidP="005653AF">
      <w:pPr>
        <w:numPr>
          <w:ilvl w:val="0"/>
          <w:numId w:val="5"/>
        </w:numPr>
        <w:autoSpaceDE/>
        <w:autoSpaceDN/>
        <w:spacing w:after="120"/>
        <w:ind w:left="284" w:hanging="225"/>
      </w:pPr>
      <w:r>
        <w:t>En vue de s</w:t>
      </w:r>
      <w:r w:rsidR="00331D99">
        <w:t xml:space="preserve">timuler les potentialités </w:t>
      </w:r>
      <w:r w:rsidR="0026720C">
        <w:t>de la personne</w:t>
      </w:r>
      <w:r w:rsidR="001361F3">
        <w:t xml:space="preserve"> </w:t>
      </w:r>
      <w:r w:rsidR="00331D99">
        <w:t>bénéficiaire dans le cadre d’une prise en charge globale</w:t>
      </w:r>
      <w:r w:rsidR="00B8677F">
        <w:t> :</w:t>
      </w:r>
    </w:p>
    <w:p w14:paraId="531CA878" w14:textId="4BFEB056" w:rsidR="00331D99" w:rsidRDefault="00331D99" w:rsidP="005653AF">
      <w:pPr>
        <w:numPr>
          <w:ilvl w:val="1"/>
          <w:numId w:val="9"/>
        </w:numPr>
        <w:tabs>
          <w:tab w:val="left" w:pos="709"/>
        </w:tabs>
        <w:autoSpaceDE/>
        <w:autoSpaceDN/>
        <w:spacing w:after="120"/>
      </w:pPr>
      <w:proofErr w:type="gramStart"/>
      <w:r>
        <w:t>de</w:t>
      </w:r>
      <w:proofErr w:type="gramEnd"/>
      <w:r>
        <w:t xml:space="preserve"> décrire et d’analyser le processus de la démarche d’aide dans la collecte des données y compris par l’observation, sur base de l’analyse des besoins </w:t>
      </w:r>
      <w:r w:rsidR="0026720C">
        <w:t xml:space="preserve">de la personne </w:t>
      </w:r>
      <w:r>
        <w:t>bénéficiaire,</w:t>
      </w:r>
    </w:p>
    <w:p w14:paraId="6F5F3343" w14:textId="28E93019" w:rsidR="00331D99" w:rsidRDefault="00331D99" w:rsidP="005653AF">
      <w:pPr>
        <w:numPr>
          <w:ilvl w:val="1"/>
          <w:numId w:val="9"/>
        </w:numPr>
        <w:tabs>
          <w:tab w:val="left" w:pos="709"/>
        </w:tabs>
        <w:autoSpaceDE/>
        <w:autoSpaceDN/>
        <w:spacing w:after="120"/>
      </w:pPr>
      <w:r>
        <w:t>de comprendre, d’expliquer les actions qui sont à mettre en œuvre</w:t>
      </w:r>
      <w:r w:rsidR="00B8677F">
        <w:t> ;</w:t>
      </w:r>
    </w:p>
    <w:p w14:paraId="4B36A893" w14:textId="671EFE68" w:rsidR="008829AD" w:rsidRDefault="008829AD" w:rsidP="008829AD">
      <w:pPr>
        <w:autoSpaceDE/>
        <w:autoSpaceDN/>
        <w:spacing w:after="120"/>
      </w:pPr>
      <w:r>
        <w:br w:type="page"/>
      </w:r>
    </w:p>
    <w:p w14:paraId="3A82E2F6" w14:textId="29CC2909" w:rsidR="00AC6A44" w:rsidRDefault="00AC6A44" w:rsidP="005653AF">
      <w:pPr>
        <w:numPr>
          <w:ilvl w:val="0"/>
          <w:numId w:val="5"/>
        </w:numPr>
        <w:autoSpaceDE/>
        <w:autoSpaceDN/>
        <w:spacing w:after="120"/>
        <w:ind w:left="284" w:hanging="225"/>
      </w:pPr>
      <w:r>
        <w:t xml:space="preserve">En vue d’observer de manière objective, d’apporter une attention particulière </w:t>
      </w:r>
      <w:r w:rsidR="0026720C">
        <w:t xml:space="preserve">à la personne </w:t>
      </w:r>
      <w:r>
        <w:t xml:space="preserve">bénéficiaire, d’identifier les destinataires de </w:t>
      </w:r>
      <w:r w:rsidR="0026720C">
        <w:t>ses</w:t>
      </w:r>
      <w:r w:rsidR="001361F3">
        <w:t xml:space="preserve"> </w:t>
      </w:r>
      <w:r>
        <w:t>observations, de proposer des aménagements</w:t>
      </w:r>
      <w:r w:rsidR="001361F3">
        <w:t>,</w:t>
      </w:r>
      <w:r>
        <w:t xml:space="preserve"> d</w:t>
      </w:r>
      <w:r w:rsidR="001361F3">
        <w:t xml:space="preserve">e </w:t>
      </w:r>
      <w:r w:rsidR="0026720C">
        <w:t>l</w:t>
      </w:r>
      <w:r w:rsidR="00CA3BE0">
        <w:t>’</w:t>
      </w:r>
      <w:r>
        <w:t xml:space="preserve">informer </w:t>
      </w:r>
      <w:r w:rsidR="001361F3">
        <w:t xml:space="preserve">ainsi que </w:t>
      </w:r>
      <w:r w:rsidR="0026720C">
        <w:t>son</w:t>
      </w:r>
      <w:r>
        <w:t xml:space="preserve"> entourage en concertation avec le service, d’appliquer les procédures d’urgence et de gérer les imprévus dans le cadre légal et dans les limites de sa fonction</w:t>
      </w:r>
      <w:r w:rsidR="00B8677F">
        <w:t> :</w:t>
      </w:r>
    </w:p>
    <w:p w14:paraId="4A49CE49" w14:textId="77777777" w:rsidR="00AC6A44" w:rsidRDefault="00AC6A44" w:rsidP="005653AF">
      <w:pPr>
        <w:numPr>
          <w:ilvl w:val="1"/>
          <w:numId w:val="9"/>
        </w:numPr>
        <w:tabs>
          <w:tab w:val="left" w:pos="709"/>
        </w:tabs>
        <w:autoSpaceDE/>
        <w:autoSpaceDN/>
        <w:spacing w:after="120"/>
      </w:pPr>
      <w:r>
        <w:t>d’identifier et de décrire les méthodes et les outils d’observation objective, de transmissions professionnelles en différenciant impressions et description,</w:t>
      </w:r>
    </w:p>
    <w:p w14:paraId="0C7B94F9" w14:textId="184F1411" w:rsidR="00AC6A44" w:rsidRDefault="00AC6A44" w:rsidP="005653AF">
      <w:pPr>
        <w:numPr>
          <w:ilvl w:val="1"/>
          <w:numId w:val="9"/>
        </w:numPr>
        <w:tabs>
          <w:tab w:val="left" w:pos="709"/>
        </w:tabs>
        <w:autoSpaceDE/>
        <w:autoSpaceDN/>
        <w:spacing w:after="120"/>
      </w:pPr>
      <w:proofErr w:type="gramStart"/>
      <w:r>
        <w:t>d’expliquer</w:t>
      </w:r>
      <w:proofErr w:type="gramEnd"/>
      <w:r>
        <w:t xml:space="preserve"> la sensibilisation en matière d’hygiène, d’entretien, de sécurité d’environnement et de confort, de règles de sécurité et de prévention des accidents domestiques courant</w:t>
      </w:r>
      <w:r w:rsidR="00CA3BE0">
        <w:t>s</w:t>
      </w:r>
      <w:r>
        <w:t>,</w:t>
      </w:r>
    </w:p>
    <w:p w14:paraId="7C0ECEBF" w14:textId="63137FCC" w:rsidR="00AC6A44" w:rsidRDefault="00AC6A44" w:rsidP="005653AF">
      <w:pPr>
        <w:numPr>
          <w:ilvl w:val="1"/>
          <w:numId w:val="9"/>
        </w:numPr>
        <w:tabs>
          <w:tab w:val="left" w:pos="709"/>
        </w:tabs>
        <w:autoSpaceDE/>
        <w:autoSpaceDN/>
        <w:spacing w:after="120"/>
      </w:pPr>
      <w:proofErr w:type="gramStart"/>
      <w:r>
        <w:t>de</w:t>
      </w:r>
      <w:proofErr w:type="gramEnd"/>
      <w:r>
        <w:t xml:space="preserve"> décrire et de justifier l’organisation spatiale de l’habitation permettant de respecter les règles de prévention et de sécurités qui favorisent l’autonomie </w:t>
      </w:r>
      <w:r w:rsidR="0026720C">
        <w:t>de la personne</w:t>
      </w:r>
      <w:r>
        <w:t xml:space="preserve"> bénéficiaire,</w:t>
      </w:r>
    </w:p>
    <w:p w14:paraId="5F1E81BA" w14:textId="77777777" w:rsidR="00AC6A44" w:rsidRDefault="00AC6A44" w:rsidP="005653AF">
      <w:pPr>
        <w:numPr>
          <w:ilvl w:val="1"/>
          <w:numId w:val="9"/>
        </w:numPr>
        <w:tabs>
          <w:tab w:val="left" w:pos="709"/>
        </w:tabs>
        <w:autoSpaceDE/>
        <w:autoSpaceDN/>
        <w:spacing w:after="120"/>
      </w:pPr>
      <w:r>
        <w:t>d’expliquer et de justifier les procédures en cas d’accident et d’urgence : procédure, appel des secours, notions premiers secours, relais de l’information au service,</w:t>
      </w:r>
    </w:p>
    <w:p w14:paraId="30639EA7" w14:textId="5B7B3E4C" w:rsidR="00AC6A44" w:rsidRDefault="00AC6A44" w:rsidP="005653AF">
      <w:pPr>
        <w:numPr>
          <w:ilvl w:val="1"/>
          <w:numId w:val="9"/>
        </w:numPr>
        <w:tabs>
          <w:tab w:val="left" w:pos="709"/>
        </w:tabs>
        <w:autoSpaceDE/>
        <w:autoSpaceDN/>
        <w:spacing w:after="120"/>
      </w:pPr>
      <w:r>
        <w:t>de définir et d’expliquer le principe de « protéger/alerter »</w:t>
      </w:r>
      <w:r w:rsidR="00B8677F">
        <w:t> ;</w:t>
      </w:r>
    </w:p>
    <w:p w14:paraId="64F6AA07" w14:textId="77777777" w:rsidR="00AC6A44" w:rsidRDefault="00AC6A44" w:rsidP="00AC6A44">
      <w:pPr>
        <w:autoSpaceDE/>
        <w:autoSpaceDN/>
        <w:spacing w:after="120"/>
        <w:ind w:left="709"/>
      </w:pPr>
    </w:p>
    <w:p w14:paraId="73F8BA9F" w14:textId="2574CB82" w:rsidR="00AC6A44" w:rsidRDefault="00AC6A44" w:rsidP="005653AF">
      <w:pPr>
        <w:numPr>
          <w:ilvl w:val="0"/>
          <w:numId w:val="5"/>
        </w:numPr>
        <w:autoSpaceDE/>
        <w:autoSpaceDN/>
        <w:spacing w:after="120"/>
        <w:ind w:left="284" w:hanging="225"/>
      </w:pPr>
      <w:r>
        <w:t xml:space="preserve">En vue de relayer l’information dans un souci d’objectivité, de décrire avec précision le travail accompli et la situation </w:t>
      </w:r>
      <w:r w:rsidR="0026720C">
        <w:t>de la personne</w:t>
      </w:r>
      <w:r>
        <w:t xml:space="preserve"> bénéficiaire, de transmettre au service les informations pertinentes en rapport avec le travail d’aide auprès </w:t>
      </w:r>
      <w:r w:rsidR="0026720C">
        <w:t>de la personne</w:t>
      </w:r>
      <w:r>
        <w:t xml:space="preserve"> bénéficiaire</w:t>
      </w:r>
      <w:r w:rsidR="00B8677F">
        <w:t> :</w:t>
      </w:r>
    </w:p>
    <w:p w14:paraId="281C5DF3" w14:textId="58E28A74" w:rsidR="00AC6A44" w:rsidRDefault="00AC6A44" w:rsidP="005653AF">
      <w:pPr>
        <w:numPr>
          <w:ilvl w:val="1"/>
          <w:numId w:val="9"/>
        </w:numPr>
        <w:tabs>
          <w:tab w:val="left" w:pos="709"/>
        </w:tabs>
        <w:autoSpaceDE/>
        <w:autoSpaceDN/>
        <w:spacing w:after="120"/>
      </w:pPr>
      <w:r>
        <w:t>de citer les procédures de transmission de ses prestations et les outils existants, les procédures de transmission de l’information aux personnes-ressource et les moyens de transmission (cahier de liaison, carnet de prestation, échange électronique, permanence téléphonique, réunion de servic</w:t>
      </w:r>
      <w:r w:rsidR="00DC2E89">
        <w:t>e</w:t>
      </w:r>
      <w:r>
        <w:t xml:space="preserve"> …),</w:t>
      </w:r>
    </w:p>
    <w:p w14:paraId="634CF43D" w14:textId="77777777" w:rsidR="00AC6A44" w:rsidRDefault="00AC6A44" w:rsidP="005653AF">
      <w:pPr>
        <w:numPr>
          <w:ilvl w:val="1"/>
          <w:numId w:val="9"/>
        </w:numPr>
        <w:tabs>
          <w:tab w:val="left" w:pos="709"/>
        </w:tabs>
        <w:autoSpaceDE/>
        <w:autoSpaceDN/>
        <w:spacing w:after="120"/>
      </w:pPr>
      <w:r>
        <w:t>de définir et d’expliquer les principes d’observation et la distinction entre des impressions, des opinions et des faits,</w:t>
      </w:r>
    </w:p>
    <w:p w14:paraId="0BD34CB0" w14:textId="0CB00E86" w:rsidR="00AC6A44" w:rsidRDefault="00AC6A44" w:rsidP="005653AF">
      <w:pPr>
        <w:numPr>
          <w:ilvl w:val="1"/>
          <w:numId w:val="9"/>
        </w:numPr>
        <w:tabs>
          <w:tab w:val="left" w:pos="709"/>
        </w:tabs>
        <w:autoSpaceDE/>
        <w:autoSpaceDN/>
        <w:spacing w:after="120"/>
      </w:pPr>
      <w:proofErr w:type="gramStart"/>
      <w:r>
        <w:t>d’expliquer</w:t>
      </w:r>
      <w:proofErr w:type="gramEnd"/>
      <w:r>
        <w:t xml:space="preserve"> les modes de communication oraux ou écrits adaptés en fonction d’une situation et du destinataire (</w:t>
      </w:r>
      <w:r w:rsidR="0026720C">
        <w:t xml:space="preserve">personne </w:t>
      </w:r>
      <w:r>
        <w:t xml:space="preserve">bénéficiaire, entourage </w:t>
      </w:r>
      <w:r w:rsidR="0026720C">
        <w:t>de la personne</w:t>
      </w:r>
      <w:r>
        <w:t xml:space="preserve"> bénéficiaire, équipe pluridisciplinaire),</w:t>
      </w:r>
    </w:p>
    <w:p w14:paraId="1A42B482" w14:textId="2324197D" w:rsidR="00AC6A44" w:rsidRDefault="00AC6A44" w:rsidP="005653AF">
      <w:pPr>
        <w:numPr>
          <w:ilvl w:val="1"/>
          <w:numId w:val="9"/>
        </w:numPr>
        <w:tabs>
          <w:tab w:val="left" w:pos="709"/>
        </w:tabs>
        <w:autoSpaceDE/>
        <w:autoSpaceDN/>
        <w:spacing w:after="120"/>
      </w:pPr>
      <w:r>
        <w:t>de citer les informations à transmettre : besoins en matière de matériel, de produits, les dysfonctionnements, l’usure</w:t>
      </w:r>
      <w:r w:rsidR="00B8677F">
        <w:t>,</w:t>
      </w:r>
    </w:p>
    <w:p w14:paraId="77BA5DD5" w14:textId="2C5174D3" w:rsidR="00331D99" w:rsidRDefault="00AC6A44" w:rsidP="005653AF">
      <w:pPr>
        <w:numPr>
          <w:ilvl w:val="1"/>
          <w:numId w:val="9"/>
        </w:numPr>
        <w:tabs>
          <w:tab w:val="left" w:pos="709"/>
        </w:tabs>
        <w:autoSpaceDE/>
        <w:autoSpaceDN/>
        <w:spacing w:after="120"/>
      </w:pPr>
      <w:r>
        <w:t>d’expliquer les règles de déontologie lors des différentes transmissions d’informations</w:t>
      </w:r>
      <w:r w:rsidR="00B8677F">
        <w:t> ;</w:t>
      </w:r>
    </w:p>
    <w:p w14:paraId="14B5ACBA" w14:textId="77777777" w:rsidR="00F855E2" w:rsidRDefault="00F855E2" w:rsidP="00331D99">
      <w:pPr>
        <w:autoSpaceDE/>
        <w:autoSpaceDN/>
        <w:spacing w:after="120"/>
      </w:pPr>
    </w:p>
    <w:p w14:paraId="62346E6B" w14:textId="5929EB6B" w:rsidR="00331D99" w:rsidRDefault="00331D99" w:rsidP="005653AF">
      <w:pPr>
        <w:numPr>
          <w:ilvl w:val="0"/>
          <w:numId w:val="5"/>
        </w:numPr>
        <w:autoSpaceDE/>
        <w:autoSpaceDN/>
        <w:spacing w:after="120"/>
        <w:ind w:left="284" w:hanging="225"/>
      </w:pPr>
      <w:r>
        <w:t xml:space="preserve">En vue d’identifier les fonctions et les rôles </w:t>
      </w:r>
      <w:r w:rsidR="001361F3">
        <w:t xml:space="preserve">des intervenantes et </w:t>
      </w:r>
      <w:r>
        <w:t xml:space="preserve">intervenants du domicile, en particulier ceux de l’équipe pluridisciplinaire </w:t>
      </w:r>
      <w:r w:rsidR="00F0617E">
        <w:t>des services d’aide et soins</w:t>
      </w:r>
      <w:r>
        <w:t xml:space="preserve">, de s’approprier sa fonction, son rôle </w:t>
      </w:r>
      <w:r w:rsidR="00F57D8F">
        <w:t xml:space="preserve">et de respecter son cadre de travail, </w:t>
      </w:r>
      <w:r>
        <w:t>de s’intégrer et de travailler en interdisciplinarité</w:t>
      </w:r>
      <w:r w:rsidR="00B8677F">
        <w:t> :</w:t>
      </w:r>
    </w:p>
    <w:p w14:paraId="0E2E9BD3" w14:textId="7DD165A9" w:rsidR="00331D99" w:rsidRDefault="00331D99" w:rsidP="005653AF">
      <w:pPr>
        <w:numPr>
          <w:ilvl w:val="1"/>
          <w:numId w:val="9"/>
        </w:numPr>
        <w:tabs>
          <w:tab w:val="left" w:pos="709"/>
        </w:tabs>
        <w:autoSpaceDE/>
        <w:autoSpaceDN/>
        <w:spacing w:after="120"/>
      </w:pPr>
      <w:r>
        <w:t xml:space="preserve">de citer et de décrire le rôle de chaque </w:t>
      </w:r>
      <w:r w:rsidR="001361F3">
        <w:t xml:space="preserve">intervenante et </w:t>
      </w:r>
      <w:r>
        <w:t>intervenant d’une équipe pluridisciplinaire à vocation sociale,</w:t>
      </w:r>
    </w:p>
    <w:p w14:paraId="768A0EF7" w14:textId="0BD91F36" w:rsidR="00331D99" w:rsidRDefault="00331D99" w:rsidP="005653AF">
      <w:pPr>
        <w:numPr>
          <w:ilvl w:val="1"/>
          <w:numId w:val="9"/>
        </w:numPr>
        <w:tabs>
          <w:tab w:val="left" w:pos="709"/>
        </w:tabs>
        <w:autoSpaceDE/>
        <w:autoSpaceDN/>
        <w:spacing w:after="120"/>
      </w:pPr>
      <w:r>
        <w:t>de définir le champ d’activités de l’équipe pluridisciplinaire à vocation sociale, l’organisation de l’aide et du soin à domicile,</w:t>
      </w:r>
    </w:p>
    <w:p w14:paraId="351A1BE2" w14:textId="0AC1368D" w:rsidR="00331D99" w:rsidRDefault="00331D99" w:rsidP="005653AF">
      <w:pPr>
        <w:numPr>
          <w:ilvl w:val="1"/>
          <w:numId w:val="9"/>
        </w:numPr>
        <w:tabs>
          <w:tab w:val="left" w:pos="709"/>
        </w:tabs>
        <w:autoSpaceDE/>
        <w:autoSpaceDN/>
        <w:spacing w:after="120"/>
      </w:pPr>
      <w:r>
        <w:t>d’expliquer le fonctionnement d’un service, son organigramme</w:t>
      </w:r>
      <w:r w:rsidR="00F57D8F">
        <w:t>,</w:t>
      </w:r>
    </w:p>
    <w:p w14:paraId="5C7B0EB3" w14:textId="32945C24" w:rsidR="00F57D8F" w:rsidRDefault="00F57D8F" w:rsidP="005653AF">
      <w:pPr>
        <w:numPr>
          <w:ilvl w:val="1"/>
          <w:numId w:val="9"/>
        </w:numPr>
        <w:tabs>
          <w:tab w:val="left" w:pos="709"/>
        </w:tabs>
        <w:autoSpaceDE/>
        <w:autoSpaceDN/>
        <w:spacing w:after="120"/>
      </w:pPr>
      <w:r>
        <w:t>de définir les principes du travail d’équipe, d’esprit d’équipe et collaboratif,</w:t>
      </w:r>
    </w:p>
    <w:p w14:paraId="03E09F6D" w14:textId="7FE2F39B" w:rsidR="00F57D8F" w:rsidRDefault="00F57D8F" w:rsidP="005653AF">
      <w:pPr>
        <w:numPr>
          <w:ilvl w:val="1"/>
          <w:numId w:val="9"/>
        </w:numPr>
        <w:tabs>
          <w:tab w:val="left" w:pos="709"/>
        </w:tabs>
        <w:autoSpaceDE/>
        <w:autoSpaceDN/>
        <w:spacing w:after="120"/>
      </w:pPr>
      <w:r>
        <w:t>d’expliquer les principes et techniques de communication en lien avec la profession : écoute active, reformulation, communication non verbale, communication non violente en situation bilatérale et de groupe, assertivité,</w:t>
      </w:r>
    </w:p>
    <w:p w14:paraId="2C06BA70" w14:textId="236244BF" w:rsidR="00F57D8F" w:rsidRDefault="00F57D8F" w:rsidP="005653AF">
      <w:pPr>
        <w:numPr>
          <w:ilvl w:val="1"/>
          <w:numId w:val="9"/>
        </w:numPr>
        <w:tabs>
          <w:tab w:val="left" w:pos="709"/>
        </w:tabs>
        <w:autoSpaceDE/>
        <w:autoSpaceDN/>
        <w:spacing w:after="120"/>
      </w:pPr>
      <w:r>
        <w:t xml:space="preserve">d’expliquer et justifier le cadre de ses prestations dans les limites de sa fonction et dans le respect des autres </w:t>
      </w:r>
      <w:r w:rsidR="001361F3">
        <w:t xml:space="preserve">personnes </w:t>
      </w:r>
      <w:r>
        <w:t>professionnel</w:t>
      </w:r>
      <w:r w:rsidR="001361F3">
        <w:t>le</w:t>
      </w:r>
      <w:r>
        <w:t>s intervenant</w:t>
      </w:r>
      <w:r w:rsidR="001361F3">
        <w:t>e</w:t>
      </w:r>
      <w:r>
        <w:t>s,</w:t>
      </w:r>
    </w:p>
    <w:p w14:paraId="764BC84B" w14:textId="4331FACC" w:rsidR="00F57D8F" w:rsidRDefault="00F57D8F" w:rsidP="005653AF">
      <w:pPr>
        <w:numPr>
          <w:ilvl w:val="1"/>
          <w:numId w:val="9"/>
        </w:numPr>
        <w:tabs>
          <w:tab w:val="left" w:pos="709"/>
        </w:tabs>
        <w:autoSpaceDE/>
        <w:autoSpaceDN/>
        <w:spacing w:after="120"/>
      </w:pPr>
      <w:r>
        <w:t xml:space="preserve">de s’informer sur ses droits et obligations dans le cadre légal </w:t>
      </w:r>
      <w:r w:rsidR="00AD2E8F">
        <w:t xml:space="preserve">de la fonction </w:t>
      </w:r>
      <w:r>
        <w:t>en distinguant les Régions</w:t>
      </w:r>
      <w:r w:rsidR="00B8677F">
        <w:t>,</w:t>
      </w:r>
    </w:p>
    <w:p w14:paraId="544FCBAC" w14:textId="3AB78083" w:rsidR="00F57D8F" w:rsidRDefault="00F57D8F" w:rsidP="005653AF">
      <w:pPr>
        <w:numPr>
          <w:ilvl w:val="1"/>
          <w:numId w:val="9"/>
        </w:numPr>
        <w:tabs>
          <w:tab w:val="left" w:pos="709"/>
        </w:tabs>
        <w:autoSpaceDE/>
        <w:autoSpaceDN/>
        <w:spacing w:after="120"/>
      </w:pPr>
      <w:r>
        <w:t>de décrire sa fonction et la posture professionnelle</w:t>
      </w:r>
      <w:r w:rsidR="00B8677F">
        <w:t>,</w:t>
      </w:r>
    </w:p>
    <w:p w14:paraId="1ADED710" w14:textId="2585FA47" w:rsidR="007D5804" w:rsidRDefault="00F57D8F" w:rsidP="005653AF">
      <w:pPr>
        <w:numPr>
          <w:ilvl w:val="1"/>
          <w:numId w:val="9"/>
        </w:numPr>
        <w:tabs>
          <w:tab w:val="left" w:pos="709"/>
        </w:tabs>
        <w:autoSpaceDE/>
        <w:autoSpaceDN/>
        <w:spacing w:after="120"/>
      </w:pPr>
      <w:r>
        <w:t>de lire et d’interpréter les documents inhérents à l’exercice de la profession</w:t>
      </w:r>
      <w:r w:rsidR="00B8677F">
        <w:t>,</w:t>
      </w:r>
    </w:p>
    <w:p w14:paraId="462730A6" w14:textId="1EB7EE41" w:rsidR="00F57D8F" w:rsidRDefault="00F57D8F" w:rsidP="005653AF">
      <w:pPr>
        <w:numPr>
          <w:ilvl w:val="1"/>
          <w:numId w:val="9"/>
        </w:numPr>
        <w:tabs>
          <w:tab w:val="left" w:pos="709"/>
        </w:tabs>
        <w:autoSpaceDE/>
        <w:autoSpaceDN/>
        <w:spacing w:after="120"/>
      </w:pPr>
      <w:r>
        <w:t>d</w:t>
      </w:r>
      <w:r w:rsidR="007D5804">
        <w:t xml:space="preserve">’expliquer les règles de déontologies du métier : </w:t>
      </w:r>
      <w:r>
        <w:t>concepts d</w:t>
      </w:r>
      <w:r w:rsidR="007D5804">
        <w:t>e</w:t>
      </w:r>
      <w:r>
        <w:t xml:space="preserve"> devoir de discrétion</w:t>
      </w:r>
      <w:r w:rsidR="00AD2E8F">
        <w:t>,</w:t>
      </w:r>
      <w:r w:rsidR="002871FE">
        <w:t xml:space="preserve"> vie privée et confidentialité,</w:t>
      </w:r>
      <w:r>
        <w:t xml:space="preserve"> non-jugement, respect mutuel,</w:t>
      </w:r>
      <w:r w:rsidR="002871FE">
        <w:t xml:space="preserve"> de valeurs, de convictions religieuses philosophiques politiques</w:t>
      </w:r>
      <w:r w:rsidR="00B8677F">
        <w:t>.</w:t>
      </w:r>
    </w:p>
    <w:p w14:paraId="194709E4" w14:textId="192B1429" w:rsidR="00F57D8F" w:rsidRDefault="00F57D8F" w:rsidP="00E6550D">
      <w:pPr>
        <w:tabs>
          <w:tab w:val="left" w:pos="709"/>
        </w:tabs>
        <w:autoSpaceDE/>
        <w:autoSpaceDN/>
        <w:spacing w:after="120"/>
        <w:ind w:left="709"/>
      </w:pPr>
    </w:p>
    <w:p w14:paraId="1305862D" w14:textId="073EB8EE" w:rsidR="00527D07" w:rsidRPr="00527D07" w:rsidRDefault="00527D07" w:rsidP="00527D07">
      <w:pPr>
        <w:numPr>
          <w:ilvl w:val="1"/>
          <w:numId w:val="1"/>
        </w:numPr>
        <w:tabs>
          <w:tab w:val="left" w:pos="426"/>
        </w:tabs>
        <w:spacing w:after="120"/>
        <w:ind w:left="426" w:hanging="426"/>
        <w:rPr>
          <w:b/>
          <w:bCs/>
        </w:rPr>
      </w:pPr>
      <w:r w:rsidRPr="00527D07">
        <w:rPr>
          <w:b/>
          <w:bCs/>
          <w:lang w:val="fr-BE"/>
        </w:rPr>
        <w:t xml:space="preserve">Accompagnement </w:t>
      </w:r>
      <w:r w:rsidR="0026720C">
        <w:rPr>
          <w:b/>
          <w:bCs/>
          <w:lang w:val="fr-BE"/>
        </w:rPr>
        <w:t>la personne</w:t>
      </w:r>
      <w:r w:rsidRPr="00527D07">
        <w:rPr>
          <w:b/>
          <w:bCs/>
          <w:lang w:val="fr-BE"/>
        </w:rPr>
        <w:t xml:space="preserve"> bénéficiaire dans les tâches ménagères et travail en équipe pluridisciplinaire : </w:t>
      </w:r>
      <w:r>
        <w:rPr>
          <w:b/>
          <w:bCs/>
          <w:lang w:val="fr-BE"/>
        </w:rPr>
        <w:t>atelier</w:t>
      </w:r>
      <w:r w:rsidR="0060603E">
        <w:rPr>
          <w:b/>
          <w:bCs/>
          <w:lang w:val="fr-BE"/>
        </w:rPr>
        <w:t xml:space="preserve"> pratique</w:t>
      </w:r>
    </w:p>
    <w:p w14:paraId="0571FE0E" w14:textId="0C494646" w:rsidR="00642443" w:rsidRPr="00EF3942" w:rsidRDefault="0060603E" w:rsidP="005653AF">
      <w:pPr>
        <w:numPr>
          <w:ilvl w:val="0"/>
          <w:numId w:val="5"/>
        </w:numPr>
        <w:autoSpaceDE/>
        <w:autoSpaceDN/>
        <w:spacing w:after="120"/>
        <w:ind w:left="284" w:hanging="225"/>
      </w:pPr>
      <w:r>
        <w:t> </w:t>
      </w:r>
      <w:r w:rsidR="00642443">
        <w:t xml:space="preserve">En vue de stimuler les potentialités </w:t>
      </w:r>
      <w:r w:rsidR="00EE6B70">
        <w:t xml:space="preserve">de la </w:t>
      </w:r>
      <w:r w:rsidR="0026720C">
        <w:t xml:space="preserve">personne </w:t>
      </w:r>
      <w:r w:rsidR="00642443">
        <w:t>bénéficiaire dans le cadre d’une prise en charge globale</w:t>
      </w:r>
      <w:r w:rsidR="00B8677F">
        <w:t> :</w:t>
      </w:r>
    </w:p>
    <w:p w14:paraId="3D114A8C" w14:textId="7219ADAA" w:rsidR="00642443" w:rsidRDefault="00642443" w:rsidP="005653AF">
      <w:pPr>
        <w:numPr>
          <w:ilvl w:val="1"/>
          <w:numId w:val="9"/>
        </w:numPr>
        <w:tabs>
          <w:tab w:val="left" w:pos="709"/>
        </w:tabs>
        <w:autoSpaceDE/>
        <w:autoSpaceDN/>
        <w:spacing w:after="120"/>
      </w:pPr>
      <w:proofErr w:type="gramStart"/>
      <w:r>
        <w:t>d’observer</w:t>
      </w:r>
      <w:proofErr w:type="gramEnd"/>
      <w:r>
        <w:t xml:space="preserve"> de manière objective </w:t>
      </w:r>
      <w:r w:rsidR="00EE6B70">
        <w:t xml:space="preserve">la </w:t>
      </w:r>
      <w:r w:rsidR="0026720C">
        <w:t xml:space="preserve">personne </w:t>
      </w:r>
      <w:r>
        <w:t>bénéficiaire,</w:t>
      </w:r>
    </w:p>
    <w:p w14:paraId="0BD9531A" w14:textId="77777777" w:rsidR="00642443" w:rsidRDefault="00642443" w:rsidP="005653AF">
      <w:pPr>
        <w:numPr>
          <w:ilvl w:val="1"/>
          <w:numId w:val="9"/>
        </w:numPr>
        <w:tabs>
          <w:tab w:val="left" w:pos="709"/>
        </w:tabs>
        <w:autoSpaceDE/>
        <w:autoSpaceDN/>
        <w:spacing w:after="120"/>
      </w:pPr>
      <w:r>
        <w:t>d’apporter une attention particulière à sa situation en matière d’environnement, de confort de lieu de vie, d’hygiène, d’entretien et de sécurité,</w:t>
      </w:r>
    </w:p>
    <w:p w14:paraId="4E5A229F" w14:textId="02AFF629" w:rsidR="00D23A27" w:rsidRDefault="00642443" w:rsidP="005653AF">
      <w:pPr>
        <w:numPr>
          <w:ilvl w:val="1"/>
          <w:numId w:val="9"/>
        </w:numPr>
        <w:tabs>
          <w:tab w:val="left" w:pos="709"/>
        </w:tabs>
        <w:autoSpaceDE/>
        <w:autoSpaceDN/>
        <w:spacing w:after="120"/>
      </w:pPr>
      <w:r>
        <w:t xml:space="preserve">de susciter </w:t>
      </w:r>
      <w:r w:rsidR="00043A79">
        <w:t>s</w:t>
      </w:r>
      <w:r>
        <w:t>a participation dans le cadre de la prise en charge</w:t>
      </w:r>
      <w:r w:rsidR="00B8677F">
        <w:t> ;</w:t>
      </w:r>
    </w:p>
    <w:p w14:paraId="5329FA93" w14:textId="77777777" w:rsidR="008829AD" w:rsidRDefault="008829AD" w:rsidP="008829AD">
      <w:pPr>
        <w:autoSpaceDE/>
        <w:autoSpaceDN/>
        <w:spacing w:after="120"/>
        <w:ind w:left="737"/>
      </w:pPr>
    </w:p>
    <w:p w14:paraId="671675B0" w14:textId="33E71CC4" w:rsidR="00F73112" w:rsidRDefault="00F73112" w:rsidP="005653AF">
      <w:pPr>
        <w:numPr>
          <w:ilvl w:val="0"/>
          <w:numId w:val="5"/>
        </w:numPr>
        <w:autoSpaceDE/>
        <w:autoSpaceDN/>
        <w:spacing w:after="120"/>
        <w:ind w:left="284" w:hanging="225"/>
      </w:pPr>
      <w:r>
        <w:t xml:space="preserve">En vue d’observer de manière objective, d’apporter une attention particulière </w:t>
      </w:r>
      <w:r w:rsidR="00383506">
        <w:t xml:space="preserve">à la </w:t>
      </w:r>
      <w:r w:rsidR="001E7B89">
        <w:t>personne bénéficiaire</w:t>
      </w:r>
      <w:r>
        <w:t xml:space="preserve">, d’identifier les destinataires de ses observations, de proposer des aménagements d’informer </w:t>
      </w:r>
      <w:r w:rsidR="00383506">
        <w:t>la</w:t>
      </w:r>
      <w:r>
        <w:t xml:space="preserve"> </w:t>
      </w:r>
      <w:r w:rsidR="0026720C">
        <w:t xml:space="preserve">personne </w:t>
      </w:r>
      <w:r>
        <w:t>bénéficiaire et son entourage en concertation avec le service, d’appliquer les procédures d’urgence et de gérer les imprévus dans le cadre légal et dans les limites de sa fonction</w:t>
      </w:r>
      <w:r w:rsidR="00B8677F">
        <w:t> :</w:t>
      </w:r>
    </w:p>
    <w:p w14:paraId="539F600B" w14:textId="18C297BE" w:rsidR="005D4B14" w:rsidRDefault="00F73112" w:rsidP="005653AF">
      <w:pPr>
        <w:numPr>
          <w:ilvl w:val="1"/>
          <w:numId w:val="9"/>
        </w:numPr>
        <w:tabs>
          <w:tab w:val="left" w:pos="709"/>
        </w:tabs>
        <w:autoSpaceDE/>
        <w:autoSpaceDN/>
        <w:spacing w:after="120"/>
      </w:pPr>
      <w:r>
        <w:t xml:space="preserve">de </w:t>
      </w:r>
      <w:r w:rsidR="005D4B14">
        <w:t xml:space="preserve">comprendre des situations rencontrées et </w:t>
      </w:r>
      <w:r>
        <w:t>d’</w:t>
      </w:r>
      <w:r w:rsidR="005D4B14">
        <w:t>identifier les situations potentiellement problématiques, dans une perspective de relais approprié, telles que perte d’autonomie, de dégradation de l’état de santé physique et/ou mentale du bénéficiaire,</w:t>
      </w:r>
    </w:p>
    <w:p w14:paraId="1BFCB5A9" w14:textId="5BE26569" w:rsidR="005D4B14" w:rsidRDefault="00F73112" w:rsidP="005653AF">
      <w:pPr>
        <w:numPr>
          <w:ilvl w:val="1"/>
          <w:numId w:val="9"/>
        </w:numPr>
        <w:tabs>
          <w:tab w:val="left" w:pos="709"/>
        </w:tabs>
        <w:autoSpaceDE/>
        <w:autoSpaceDN/>
        <w:spacing w:after="120"/>
      </w:pPr>
      <w:r>
        <w:t>d’</w:t>
      </w:r>
      <w:r w:rsidR="005D4B14">
        <w:t>identifier les destinataires de ses observations,</w:t>
      </w:r>
    </w:p>
    <w:p w14:paraId="174E2389" w14:textId="1911D250" w:rsidR="005D4B14" w:rsidRDefault="00F73112" w:rsidP="005653AF">
      <w:pPr>
        <w:numPr>
          <w:ilvl w:val="1"/>
          <w:numId w:val="9"/>
        </w:numPr>
        <w:tabs>
          <w:tab w:val="left" w:pos="709"/>
        </w:tabs>
        <w:autoSpaceDE/>
        <w:autoSpaceDN/>
        <w:spacing w:after="120"/>
      </w:pPr>
      <w:r>
        <w:t xml:space="preserve">de </w:t>
      </w:r>
      <w:r w:rsidR="005D4B14">
        <w:t>proposer, si nécessaire, au service des aménagements du lieu de vie pour la sécurité et le confort du bénéficiaire,</w:t>
      </w:r>
    </w:p>
    <w:p w14:paraId="04EAEF18" w14:textId="762639D4" w:rsidR="005D4B14" w:rsidRDefault="00AE7244" w:rsidP="005653AF">
      <w:pPr>
        <w:numPr>
          <w:ilvl w:val="1"/>
          <w:numId w:val="9"/>
        </w:numPr>
        <w:tabs>
          <w:tab w:val="left" w:pos="709"/>
        </w:tabs>
        <w:autoSpaceDE/>
        <w:autoSpaceDN/>
        <w:spacing w:after="120"/>
      </w:pPr>
      <w:r>
        <w:t>e</w:t>
      </w:r>
      <w:r w:rsidR="00642443">
        <w:t xml:space="preserve">n concertation avec le service, </w:t>
      </w:r>
      <w:r>
        <w:t>d’</w:t>
      </w:r>
      <w:r w:rsidR="005D4B14">
        <w:t>informer le bénéficiaire et son entourage des améliorations possibles du quotidien et</w:t>
      </w:r>
      <w:r>
        <w:t xml:space="preserve"> de</w:t>
      </w:r>
      <w:r w:rsidR="005D4B14">
        <w:t xml:space="preserve"> proposer des conseils dans les limites de sa fonction</w:t>
      </w:r>
      <w:r>
        <w:t>,</w:t>
      </w:r>
    </w:p>
    <w:p w14:paraId="7C917671" w14:textId="2CC182D4" w:rsidR="005D4B14" w:rsidRDefault="00AE7244" w:rsidP="005653AF">
      <w:pPr>
        <w:numPr>
          <w:ilvl w:val="1"/>
          <w:numId w:val="9"/>
        </w:numPr>
        <w:tabs>
          <w:tab w:val="left" w:pos="709"/>
        </w:tabs>
        <w:autoSpaceDE/>
        <w:autoSpaceDN/>
        <w:spacing w:after="120"/>
      </w:pPr>
      <w:proofErr w:type="gramStart"/>
      <w:r>
        <w:t>d’</w:t>
      </w:r>
      <w:r w:rsidR="00DE7E28">
        <w:t>appliquer</w:t>
      </w:r>
      <w:proofErr w:type="gramEnd"/>
      <w:r w:rsidR="00DE7E28">
        <w:t xml:space="preserve"> la procédure adéquate en cas d’urgence : appeler le</w:t>
      </w:r>
      <w:r>
        <w:t>s</w:t>
      </w:r>
      <w:r w:rsidR="00DE7E28">
        <w:t xml:space="preserve"> secours, protéger le bénéficiaire du sur</w:t>
      </w:r>
      <w:r w:rsidR="00CA3BE0">
        <w:t xml:space="preserve"> </w:t>
      </w:r>
      <w:r w:rsidR="00DE7E28">
        <w:t>accident, prévenir l’employeur</w:t>
      </w:r>
      <w:r w:rsidR="00383506">
        <w:t xml:space="preserve"> ou l’employeuse</w:t>
      </w:r>
      <w:r w:rsidR="00DE7E28">
        <w:t>,</w:t>
      </w:r>
    </w:p>
    <w:p w14:paraId="43435801" w14:textId="2AC370CD" w:rsidR="00DE7E28" w:rsidRDefault="00AE7244" w:rsidP="005653AF">
      <w:pPr>
        <w:numPr>
          <w:ilvl w:val="1"/>
          <w:numId w:val="9"/>
        </w:numPr>
        <w:tabs>
          <w:tab w:val="left" w:pos="709"/>
        </w:tabs>
        <w:autoSpaceDE/>
        <w:autoSpaceDN/>
        <w:spacing w:after="120"/>
      </w:pPr>
      <w:r>
        <w:t xml:space="preserve">de </w:t>
      </w:r>
      <w:r w:rsidR="00DE7E28">
        <w:t>gérer les imprévus dans le cadre légal d’exercice et dans les limites de la fonction</w:t>
      </w:r>
      <w:r w:rsidR="00B8677F">
        <w:t> ;</w:t>
      </w:r>
    </w:p>
    <w:p w14:paraId="749518D9" w14:textId="77777777" w:rsidR="008829AD" w:rsidRDefault="008829AD" w:rsidP="008829AD">
      <w:pPr>
        <w:autoSpaceDE/>
        <w:autoSpaceDN/>
        <w:spacing w:after="120"/>
        <w:ind w:left="737"/>
      </w:pPr>
    </w:p>
    <w:p w14:paraId="48D604F6" w14:textId="3121210A" w:rsidR="007B3621" w:rsidRDefault="007B3621" w:rsidP="005653AF">
      <w:pPr>
        <w:numPr>
          <w:ilvl w:val="0"/>
          <w:numId w:val="5"/>
        </w:numPr>
        <w:autoSpaceDE/>
        <w:autoSpaceDN/>
        <w:spacing w:after="120"/>
        <w:ind w:left="284" w:hanging="225"/>
      </w:pPr>
      <w:r>
        <w:t>En vue d’identifier les fonctions et les rôles des intervenants</w:t>
      </w:r>
      <w:r w:rsidR="00383506">
        <w:t xml:space="preserve"> et intervenantes</w:t>
      </w:r>
      <w:r>
        <w:t xml:space="preserve"> du domicile, en particulier ceux de l’équipe pluridisciplinaire des services d’aide et soins, de s’approprier sa fonction, son rôle et de respecter son cadre de travail, de s’intégrer et de travailler en interdisciplinarité avec les</w:t>
      </w:r>
      <w:r w:rsidR="0026720C">
        <w:t xml:space="preserve"> intervenantes et intervenants </w:t>
      </w:r>
      <w:r>
        <w:t>professionnels d’aide et de soins à domicile</w:t>
      </w:r>
      <w:r w:rsidR="00B8677F">
        <w:t> :</w:t>
      </w:r>
    </w:p>
    <w:p w14:paraId="2A239E0D" w14:textId="0200001F" w:rsidR="0079251B" w:rsidRDefault="007B3621" w:rsidP="005653AF">
      <w:pPr>
        <w:numPr>
          <w:ilvl w:val="1"/>
          <w:numId w:val="9"/>
        </w:numPr>
        <w:tabs>
          <w:tab w:val="left" w:pos="709"/>
        </w:tabs>
        <w:autoSpaceDE/>
        <w:autoSpaceDN/>
        <w:spacing w:after="120"/>
      </w:pPr>
      <w:r>
        <w:t>d’</w:t>
      </w:r>
      <w:r w:rsidR="0079251B">
        <w:t xml:space="preserve">identifier ses limites, </w:t>
      </w:r>
      <w:r>
        <w:t>d’</w:t>
      </w:r>
      <w:r w:rsidR="0079251B">
        <w:t xml:space="preserve">identifier les actes qui dépassent ses </w:t>
      </w:r>
      <w:r w:rsidR="00C412A3">
        <w:t xml:space="preserve">compétences et </w:t>
      </w:r>
      <w:r>
        <w:t xml:space="preserve">de </w:t>
      </w:r>
      <w:r w:rsidR="00C412A3">
        <w:t>faire appel à son service en cas de besoin,</w:t>
      </w:r>
    </w:p>
    <w:p w14:paraId="0A2B69BC" w14:textId="5E25FA31" w:rsidR="00C412A3" w:rsidRDefault="007B3621" w:rsidP="005653AF">
      <w:pPr>
        <w:numPr>
          <w:ilvl w:val="1"/>
          <w:numId w:val="9"/>
        </w:numPr>
        <w:tabs>
          <w:tab w:val="left" w:pos="709"/>
        </w:tabs>
        <w:autoSpaceDE/>
        <w:autoSpaceDN/>
        <w:spacing w:after="120"/>
      </w:pPr>
      <w:r>
        <w:t xml:space="preserve">de </w:t>
      </w:r>
      <w:r w:rsidR="00C412A3">
        <w:t xml:space="preserve">participer aux réunions d’équipe, </w:t>
      </w:r>
      <w:r>
        <w:t xml:space="preserve">de </w:t>
      </w:r>
      <w:r w:rsidR="00C412A3">
        <w:t xml:space="preserve">s’informer, </w:t>
      </w:r>
      <w:r>
        <w:t>d’</w:t>
      </w:r>
      <w:r w:rsidR="00C412A3">
        <w:t xml:space="preserve">expliquer, </w:t>
      </w:r>
      <w:r>
        <w:t xml:space="preserve">de </w:t>
      </w:r>
      <w:r w:rsidR="00C412A3">
        <w:t xml:space="preserve">questionner et </w:t>
      </w:r>
      <w:r>
        <w:t xml:space="preserve">de participer </w:t>
      </w:r>
      <w:r w:rsidR="00C412A3">
        <w:t xml:space="preserve">à la résolution de problèmes, </w:t>
      </w:r>
      <w:r>
        <w:t>d’</w:t>
      </w:r>
      <w:r w:rsidR="00C412A3">
        <w:t>échanger de bonne</w:t>
      </w:r>
      <w:r>
        <w:t>s</w:t>
      </w:r>
      <w:r w:rsidR="00C412A3">
        <w:t xml:space="preserve"> pratiques, </w:t>
      </w:r>
      <w:r>
        <w:t xml:space="preserve">de </w:t>
      </w:r>
      <w:r w:rsidR="00C412A3">
        <w:t>proposer des améliorations le cas échéant,</w:t>
      </w:r>
    </w:p>
    <w:p w14:paraId="5E640A84" w14:textId="7B7F990B" w:rsidR="00C412A3" w:rsidRDefault="007B3621" w:rsidP="005653AF">
      <w:pPr>
        <w:numPr>
          <w:ilvl w:val="1"/>
          <w:numId w:val="9"/>
        </w:numPr>
        <w:tabs>
          <w:tab w:val="left" w:pos="709"/>
        </w:tabs>
        <w:autoSpaceDE/>
        <w:autoSpaceDN/>
        <w:spacing w:after="120"/>
      </w:pPr>
      <w:r>
        <w:t xml:space="preserve">de </w:t>
      </w:r>
      <w:r w:rsidR="00C412A3">
        <w:t>partager au sein de l’équipe les difficultés et besoins rencontrés dans le cadre de sa fonction</w:t>
      </w:r>
      <w:r w:rsidR="00B8677F">
        <w:t> ;</w:t>
      </w:r>
    </w:p>
    <w:p w14:paraId="1AA8BFD0" w14:textId="022BE4B7" w:rsidR="008829AD" w:rsidRDefault="008829AD" w:rsidP="008829AD">
      <w:pPr>
        <w:autoSpaceDE/>
        <w:autoSpaceDN/>
        <w:spacing w:after="120"/>
        <w:ind w:left="284"/>
      </w:pPr>
      <w:r>
        <w:br w:type="page"/>
      </w:r>
    </w:p>
    <w:p w14:paraId="79040260" w14:textId="33FAE027" w:rsidR="000F7F53" w:rsidRDefault="000F7F53" w:rsidP="005653AF">
      <w:pPr>
        <w:numPr>
          <w:ilvl w:val="0"/>
          <w:numId w:val="5"/>
        </w:numPr>
        <w:autoSpaceDE/>
        <w:autoSpaceDN/>
        <w:spacing w:after="120"/>
        <w:ind w:left="284" w:hanging="225"/>
      </w:pPr>
      <w:r>
        <w:t>En vue de relayer l’information dans un souci d’objectivité</w:t>
      </w:r>
      <w:r w:rsidR="00B8677F">
        <w:t> :</w:t>
      </w:r>
    </w:p>
    <w:p w14:paraId="3A506E3D" w14:textId="2F3A87B0" w:rsidR="00642443" w:rsidRPr="000F7F53" w:rsidRDefault="007B3621" w:rsidP="005653AF">
      <w:pPr>
        <w:numPr>
          <w:ilvl w:val="1"/>
          <w:numId w:val="9"/>
        </w:numPr>
        <w:tabs>
          <w:tab w:val="left" w:pos="709"/>
        </w:tabs>
        <w:autoSpaceDE/>
        <w:autoSpaceDN/>
        <w:spacing w:after="120"/>
      </w:pPr>
      <w:proofErr w:type="gramStart"/>
      <w:r>
        <w:t>de</w:t>
      </w:r>
      <w:proofErr w:type="gramEnd"/>
      <w:r>
        <w:t xml:space="preserve"> d</w:t>
      </w:r>
      <w:r w:rsidR="00642443" w:rsidRPr="00CC2599">
        <w:t xml:space="preserve">écrire avec précision le travail accompli chez </w:t>
      </w:r>
      <w:r w:rsidR="00383506">
        <w:t>la</w:t>
      </w:r>
      <w:r w:rsidR="0026720C">
        <w:t xml:space="preserve"> personne</w:t>
      </w:r>
      <w:r w:rsidR="00642443" w:rsidRPr="00CC2599">
        <w:t xml:space="preserve"> bénéficiaire</w:t>
      </w:r>
      <w:r w:rsidR="00B8677F">
        <w:t>,</w:t>
      </w:r>
    </w:p>
    <w:p w14:paraId="3AA1F3B3" w14:textId="73743EA1" w:rsidR="00642443" w:rsidRPr="000F7F53" w:rsidRDefault="007B3621" w:rsidP="005653AF">
      <w:pPr>
        <w:numPr>
          <w:ilvl w:val="1"/>
          <w:numId w:val="9"/>
        </w:numPr>
        <w:tabs>
          <w:tab w:val="left" w:pos="709"/>
        </w:tabs>
        <w:autoSpaceDE/>
        <w:autoSpaceDN/>
        <w:spacing w:after="120"/>
      </w:pPr>
      <w:proofErr w:type="gramStart"/>
      <w:r>
        <w:t>de</w:t>
      </w:r>
      <w:proofErr w:type="gramEnd"/>
      <w:r>
        <w:t xml:space="preserve"> </w:t>
      </w:r>
      <w:r w:rsidR="000F7F53">
        <w:t>d</w:t>
      </w:r>
      <w:r w:rsidR="00642443" w:rsidRPr="00CC2599">
        <w:t xml:space="preserve">écrire avec précision la situation </w:t>
      </w:r>
      <w:r w:rsidR="00383506">
        <w:t>de la</w:t>
      </w:r>
      <w:r w:rsidR="0026720C">
        <w:t xml:space="preserve"> personne</w:t>
      </w:r>
      <w:r w:rsidR="00642443" w:rsidRPr="00CC2599">
        <w:t xml:space="preserve"> bénéficiaire dans sa globalité</w:t>
      </w:r>
      <w:r w:rsidR="00B8677F">
        <w:t>,</w:t>
      </w:r>
    </w:p>
    <w:p w14:paraId="720EF630" w14:textId="4D93A292" w:rsidR="00642443" w:rsidRPr="000F7F53" w:rsidRDefault="007B3621" w:rsidP="005653AF">
      <w:pPr>
        <w:numPr>
          <w:ilvl w:val="1"/>
          <w:numId w:val="9"/>
        </w:numPr>
        <w:tabs>
          <w:tab w:val="left" w:pos="709"/>
        </w:tabs>
        <w:autoSpaceDE/>
        <w:autoSpaceDN/>
        <w:spacing w:after="120"/>
      </w:pPr>
      <w:proofErr w:type="gramStart"/>
      <w:r>
        <w:t>de</w:t>
      </w:r>
      <w:proofErr w:type="gramEnd"/>
      <w:r>
        <w:t xml:space="preserve"> t</w:t>
      </w:r>
      <w:r w:rsidR="00642443" w:rsidRPr="00CC2599">
        <w:t xml:space="preserve">ransmettre à son service les informations pertinentes en rapport avec le travail d’aide auprès </w:t>
      </w:r>
      <w:r w:rsidR="00383506">
        <w:t xml:space="preserve">de la </w:t>
      </w:r>
      <w:r w:rsidR="0026720C">
        <w:t xml:space="preserve">personne </w:t>
      </w:r>
      <w:r w:rsidR="00642443" w:rsidRPr="00CC2599">
        <w:t>bénéficiaire</w:t>
      </w:r>
      <w:r w:rsidR="00B8677F">
        <w:t>.</w:t>
      </w:r>
    </w:p>
    <w:p w14:paraId="2B35CB3C" w14:textId="77777777" w:rsidR="00BE565D" w:rsidRPr="00A42CC4" w:rsidRDefault="00BE565D" w:rsidP="004C7414">
      <w:pPr>
        <w:autoSpaceDE/>
        <w:autoSpaceDN/>
        <w:contextualSpacing/>
      </w:pPr>
    </w:p>
    <w:p w14:paraId="05028831" w14:textId="77777777" w:rsidR="007F5AEC" w:rsidRPr="00440689" w:rsidRDefault="007F5AEC" w:rsidP="004C7414">
      <w:pPr>
        <w:tabs>
          <w:tab w:val="left" w:pos="284"/>
        </w:tabs>
        <w:rPr>
          <w:b/>
        </w:rPr>
      </w:pPr>
      <w:r w:rsidRPr="007F5AEC">
        <w:rPr>
          <w:b/>
        </w:rPr>
        <w:t>5.</w:t>
      </w:r>
      <w:r w:rsidRPr="007F5AEC">
        <w:rPr>
          <w:b/>
        </w:rPr>
        <w:tab/>
      </w:r>
      <w:r w:rsidRPr="00440689">
        <w:rPr>
          <w:b/>
        </w:rPr>
        <w:t>CONSTITUTION DES GROUPES OU REGROUPEMENT</w:t>
      </w:r>
    </w:p>
    <w:p w14:paraId="7CD9D864" w14:textId="77777777" w:rsidR="00DA2527" w:rsidRDefault="00DA2527" w:rsidP="00DA2527">
      <w:pPr>
        <w:tabs>
          <w:tab w:val="num" w:pos="1211"/>
          <w:tab w:val="num" w:pos="1701"/>
        </w:tabs>
        <w:spacing w:after="120"/>
        <w:ind w:left="284"/>
      </w:pPr>
      <w:r w:rsidRPr="00733280">
        <w:t>Aucune recommandation.</w:t>
      </w:r>
    </w:p>
    <w:p w14:paraId="4B033FE9" w14:textId="77777777" w:rsidR="001123C7" w:rsidRPr="00733280" w:rsidRDefault="001123C7" w:rsidP="00DA2527">
      <w:pPr>
        <w:tabs>
          <w:tab w:val="num" w:pos="1211"/>
          <w:tab w:val="num" w:pos="1701"/>
        </w:tabs>
        <w:spacing w:after="120"/>
        <w:ind w:left="284"/>
      </w:pPr>
    </w:p>
    <w:p w14:paraId="17ECCC09" w14:textId="04979D54" w:rsidR="00A066C2" w:rsidRPr="00440689" w:rsidRDefault="00A066C2" w:rsidP="004C7414">
      <w:pPr>
        <w:tabs>
          <w:tab w:val="left" w:pos="284"/>
        </w:tabs>
        <w:spacing w:before="120"/>
        <w:rPr>
          <w:b/>
        </w:rPr>
      </w:pPr>
      <w:r w:rsidRPr="00440689">
        <w:rPr>
          <w:b/>
        </w:rPr>
        <w:t>6.</w:t>
      </w:r>
      <w:r w:rsidRPr="00440689">
        <w:rPr>
          <w:b/>
        </w:rPr>
        <w:tab/>
      </w:r>
      <w:r w:rsidR="006C45D5" w:rsidRPr="001E7B89">
        <w:rPr>
          <w:b/>
        </w:rPr>
        <w:t xml:space="preserve">PERSONNEL </w:t>
      </w:r>
      <w:r w:rsidRPr="001E7B89">
        <w:rPr>
          <w:b/>
        </w:rPr>
        <w:t>CHARG</w:t>
      </w:r>
      <w:r w:rsidR="001832FB" w:rsidRPr="001E7B89">
        <w:rPr>
          <w:b/>
        </w:rPr>
        <w:t>É</w:t>
      </w:r>
      <w:r w:rsidRPr="001E7B89">
        <w:rPr>
          <w:b/>
        </w:rPr>
        <w:t xml:space="preserve"> DE COURS</w:t>
      </w:r>
    </w:p>
    <w:p w14:paraId="726168DC" w14:textId="62C15ADC" w:rsidR="00DA2527" w:rsidRDefault="00DA2527" w:rsidP="00DA2527">
      <w:pPr>
        <w:spacing w:after="120"/>
        <w:ind w:firstLine="357"/>
        <w:jc w:val="both"/>
      </w:pPr>
      <w:r>
        <w:t xml:space="preserve">Un </w:t>
      </w:r>
      <w:r w:rsidR="0026720C">
        <w:t xml:space="preserve">ou une </w:t>
      </w:r>
      <w:r>
        <w:t>enseignant</w:t>
      </w:r>
      <w:r w:rsidR="0026720C">
        <w:t>e</w:t>
      </w:r>
      <w:r w:rsidR="00383506">
        <w:t xml:space="preserve">, </w:t>
      </w:r>
      <w:r>
        <w:t>un</w:t>
      </w:r>
      <w:r w:rsidR="00383506">
        <w:t xml:space="preserve">e </w:t>
      </w:r>
      <w:r w:rsidR="0026720C">
        <w:t xml:space="preserve">ou un </w:t>
      </w:r>
      <w:r>
        <w:t>expert.</w:t>
      </w:r>
    </w:p>
    <w:p w14:paraId="1E00BFAD" w14:textId="03D3EB8D" w:rsidR="00DA2527" w:rsidRDefault="00DA2527" w:rsidP="00DA2527">
      <w:pPr>
        <w:spacing w:after="120"/>
        <w:ind w:left="357"/>
        <w:jc w:val="both"/>
      </w:pPr>
      <w:r>
        <w:t>L’expert</w:t>
      </w:r>
      <w:r w:rsidR="00383506">
        <w:t xml:space="preserve"> ou l’experte</w:t>
      </w:r>
      <w:r>
        <w:t xml:space="preserve"> devra justifier de compétences particulières issues d’une expérience professionnelle actualisée en relation avec le programme du présent dossier pédagogique.</w:t>
      </w:r>
    </w:p>
    <w:p w14:paraId="56A20164" w14:textId="77777777" w:rsidR="000C39EE" w:rsidRPr="00440689" w:rsidRDefault="000C39EE" w:rsidP="004C7414">
      <w:pPr>
        <w:spacing w:before="120"/>
        <w:ind w:left="284"/>
      </w:pPr>
    </w:p>
    <w:p w14:paraId="201C3FE8" w14:textId="25FCC918" w:rsidR="007F5AEC" w:rsidRDefault="007F5AEC" w:rsidP="004C7414">
      <w:pPr>
        <w:tabs>
          <w:tab w:val="left" w:pos="426"/>
        </w:tabs>
        <w:spacing w:before="120"/>
        <w:rPr>
          <w:b/>
        </w:rPr>
      </w:pPr>
      <w:r>
        <w:rPr>
          <w:color w:val="000000"/>
        </w:rPr>
        <w:t>7</w:t>
      </w:r>
      <w:r>
        <w:rPr>
          <w:b/>
        </w:rPr>
        <w:t>.</w:t>
      </w:r>
      <w:r>
        <w:rPr>
          <w:b/>
        </w:rPr>
        <w:tab/>
        <w:t>HORAIRE MINIMUM DE L’UNIT</w:t>
      </w:r>
      <w:r w:rsidR="00DC2E89">
        <w:rPr>
          <w:b/>
        </w:rPr>
        <w:t>É</w:t>
      </w:r>
      <w:r>
        <w:rPr>
          <w:b/>
        </w:rPr>
        <w:t xml:space="preserve"> D’ENSEIGNEMENT</w:t>
      </w:r>
    </w:p>
    <w:p w14:paraId="76CC744E" w14:textId="77777777" w:rsidR="000C39EE" w:rsidRDefault="000C39EE" w:rsidP="004C7414">
      <w:pPr>
        <w:tabs>
          <w:tab w:val="left" w:pos="426"/>
        </w:tabs>
        <w:spacing w:before="120"/>
        <w:rPr>
          <w:b/>
        </w:rPr>
      </w:pPr>
    </w:p>
    <w:p w14:paraId="1C96CA0D" w14:textId="77777777" w:rsidR="007F5AEC" w:rsidRDefault="007F5AEC" w:rsidP="004C7414">
      <w:pPr>
        <w:numPr>
          <w:ilvl w:val="12"/>
          <w:numId w:val="0"/>
        </w:numPr>
        <w:ind w:left="708" w:hanging="708"/>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7F5AEC" w14:paraId="0794513C" w14:textId="77777777" w:rsidTr="00CA30FE">
        <w:tc>
          <w:tcPr>
            <w:tcW w:w="3756" w:type="dxa"/>
            <w:tcBorders>
              <w:top w:val="single" w:sz="12" w:space="0" w:color="auto"/>
              <w:left w:val="single" w:sz="12" w:space="0" w:color="auto"/>
              <w:bottom w:val="single" w:sz="12" w:space="0" w:color="auto"/>
            </w:tcBorders>
          </w:tcPr>
          <w:p w14:paraId="5FD215FC" w14:textId="77777777" w:rsidR="007F5AEC" w:rsidRDefault="007F5AEC" w:rsidP="004C7414">
            <w:pPr>
              <w:ind w:left="426"/>
              <w:rPr>
                <w:b/>
              </w:rPr>
            </w:pPr>
            <w:r>
              <w:rPr>
                <w:b/>
              </w:rPr>
              <w:t>7.1. Dénomination des cours</w:t>
            </w:r>
          </w:p>
        </w:tc>
        <w:tc>
          <w:tcPr>
            <w:tcW w:w="1701" w:type="dxa"/>
            <w:tcBorders>
              <w:top w:val="single" w:sz="12" w:space="0" w:color="auto"/>
              <w:bottom w:val="single" w:sz="12" w:space="0" w:color="auto"/>
            </w:tcBorders>
          </w:tcPr>
          <w:p w14:paraId="19A24668" w14:textId="77777777" w:rsidR="007F5AEC" w:rsidRPr="00114452" w:rsidRDefault="007F5AEC" w:rsidP="004C7414">
            <w:pPr>
              <w:rPr>
                <w:b/>
              </w:rPr>
            </w:pPr>
            <w:r w:rsidRPr="00114452">
              <w:rPr>
                <w:b/>
              </w:rPr>
              <w:t>Classement</w:t>
            </w:r>
          </w:p>
        </w:tc>
        <w:tc>
          <w:tcPr>
            <w:tcW w:w="1701" w:type="dxa"/>
            <w:tcBorders>
              <w:top w:val="single" w:sz="12" w:space="0" w:color="auto"/>
              <w:bottom w:val="single" w:sz="12" w:space="0" w:color="auto"/>
            </w:tcBorders>
          </w:tcPr>
          <w:p w14:paraId="0173BFCE" w14:textId="77777777" w:rsidR="007F5AEC" w:rsidRPr="00114452" w:rsidRDefault="007F5AEC" w:rsidP="004C7414">
            <w:pPr>
              <w:rPr>
                <w:b/>
              </w:rPr>
            </w:pPr>
            <w:r w:rsidRPr="00114452">
              <w:rPr>
                <w:b/>
              </w:rPr>
              <w:t>Code U</w:t>
            </w:r>
          </w:p>
        </w:tc>
        <w:tc>
          <w:tcPr>
            <w:tcW w:w="1701" w:type="dxa"/>
            <w:tcBorders>
              <w:top w:val="single" w:sz="12" w:space="0" w:color="auto"/>
              <w:bottom w:val="single" w:sz="12" w:space="0" w:color="auto"/>
              <w:right w:val="single" w:sz="12" w:space="0" w:color="auto"/>
            </w:tcBorders>
          </w:tcPr>
          <w:p w14:paraId="5091E1E8" w14:textId="77777777" w:rsidR="007F5AEC" w:rsidRPr="00114452" w:rsidRDefault="007F5AEC" w:rsidP="004C7414">
            <w:pPr>
              <w:rPr>
                <w:b/>
              </w:rPr>
            </w:pPr>
            <w:r w:rsidRPr="00114452">
              <w:rPr>
                <w:b/>
              </w:rPr>
              <w:t>Nombre de périodes</w:t>
            </w:r>
          </w:p>
        </w:tc>
      </w:tr>
      <w:tr w:rsidR="007F5AEC" w14:paraId="44174C83" w14:textId="77777777" w:rsidTr="00CA42F3">
        <w:tc>
          <w:tcPr>
            <w:tcW w:w="3756" w:type="dxa"/>
            <w:tcBorders>
              <w:top w:val="nil"/>
              <w:left w:val="single" w:sz="12" w:space="0" w:color="auto"/>
            </w:tcBorders>
            <w:shd w:val="clear" w:color="auto" w:fill="auto"/>
          </w:tcPr>
          <w:p w14:paraId="5FFD2278" w14:textId="2EC789E8" w:rsidR="007F5AEC" w:rsidRPr="00322DDF" w:rsidRDefault="008829AD" w:rsidP="0026720C">
            <w:bookmarkStart w:id="2" w:name="_Hlk135924990"/>
            <w:r w:rsidRPr="008829AD">
              <w:t xml:space="preserve">Accompagnement </w:t>
            </w:r>
            <w:r w:rsidR="00383506">
              <w:t xml:space="preserve">de la </w:t>
            </w:r>
            <w:r w:rsidR="0026720C">
              <w:t xml:space="preserve">personne </w:t>
            </w:r>
            <w:r w:rsidRPr="008829AD">
              <w:t>bénéficiaire dans les tâches ménagères et travail en équipe pluridisciplinaire : technologie</w:t>
            </w:r>
          </w:p>
        </w:tc>
        <w:tc>
          <w:tcPr>
            <w:tcW w:w="1701" w:type="dxa"/>
            <w:tcBorders>
              <w:top w:val="nil"/>
            </w:tcBorders>
          </w:tcPr>
          <w:p w14:paraId="0D202DDD" w14:textId="60F0B8ED" w:rsidR="007F5AEC" w:rsidRDefault="00B570C0" w:rsidP="00B570C0">
            <w:pPr>
              <w:jc w:val="center"/>
            </w:pPr>
            <w:r>
              <w:t>CT</w:t>
            </w:r>
          </w:p>
        </w:tc>
        <w:tc>
          <w:tcPr>
            <w:tcW w:w="1701" w:type="dxa"/>
            <w:tcBorders>
              <w:top w:val="nil"/>
            </w:tcBorders>
          </w:tcPr>
          <w:p w14:paraId="268C29B7" w14:textId="576E1079" w:rsidR="007F5AEC" w:rsidRPr="00322DDF" w:rsidRDefault="00B570C0" w:rsidP="00B570C0">
            <w:pPr>
              <w:ind w:right="567"/>
              <w:jc w:val="center"/>
            </w:pPr>
            <w:r>
              <w:t>B</w:t>
            </w:r>
          </w:p>
        </w:tc>
        <w:tc>
          <w:tcPr>
            <w:tcW w:w="1701" w:type="dxa"/>
            <w:tcBorders>
              <w:top w:val="nil"/>
              <w:right w:val="single" w:sz="12" w:space="0" w:color="auto"/>
            </w:tcBorders>
          </w:tcPr>
          <w:p w14:paraId="6A290E52" w14:textId="5BF727F6" w:rsidR="007F5AEC" w:rsidRPr="00322DDF" w:rsidRDefault="0034458C" w:rsidP="00B570C0">
            <w:pPr>
              <w:tabs>
                <w:tab w:val="left" w:pos="850"/>
              </w:tabs>
              <w:ind w:left="142" w:right="283"/>
              <w:jc w:val="center"/>
            </w:pPr>
            <w:r>
              <w:t>25</w:t>
            </w:r>
          </w:p>
        </w:tc>
      </w:tr>
      <w:tr w:rsidR="00B570C0" w14:paraId="0BF50D2B" w14:textId="77777777" w:rsidTr="00CA30FE">
        <w:tc>
          <w:tcPr>
            <w:tcW w:w="3756" w:type="dxa"/>
            <w:tcBorders>
              <w:top w:val="nil"/>
              <w:left w:val="single" w:sz="12" w:space="0" w:color="auto"/>
            </w:tcBorders>
          </w:tcPr>
          <w:p w14:paraId="2A5920AD" w14:textId="380256E8" w:rsidR="00B570C0" w:rsidRPr="00B570C0" w:rsidRDefault="008829AD" w:rsidP="0026720C">
            <w:r w:rsidRPr="008829AD">
              <w:t xml:space="preserve">Accompagnement </w:t>
            </w:r>
            <w:r w:rsidR="00383506">
              <w:t>de la</w:t>
            </w:r>
            <w:r w:rsidR="0026720C">
              <w:t xml:space="preserve"> personne</w:t>
            </w:r>
            <w:r w:rsidR="00383506">
              <w:t xml:space="preserve"> </w:t>
            </w:r>
            <w:r w:rsidRPr="008829AD">
              <w:t>bénéficiaire dans les tâches ménagères et travail en équipe pluridisciplinaire : atelier pratique</w:t>
            </w:r>
          </w:p>
        </w:tc>
        <w:tc>
          <w:tcPr>
            <w:tcW w:w="1701" w:type="dxa"/>
            <w:tcBorders>
              <w:top w:val="nil"/>
            </w:tcBorders>
          </w:tcPr>
          <w:p w14:paraId="38474F16" w14:textId="460A2E21" w:rsidR="00B570C0" w:rsidRDefault="00B570C0" w:rsidP="00B570C0">
            <w:pPr>
              <w:jc w:val="center"/>
            </w:pPr>
            <w:r>
              <w:t>CT</w:t>
            </w:r>
          </w:p>
        </w:tc>
        <w:tc>
          <w:tcPr>
            <w:tcW w:w="1701" w:type="dxa"/>
            <w:tcBorders>
              <w:top w:val="nil"/>
            </w:tcBorders>
          </w:tcPr>
          <w:p w14:paraId="22B1C859" w14:textId="347AD0E4" w:rsidR="00B570C0" w:rsidRPr="00322DDF" w:rsidRDefault="00B570C0" w:rsidP="00B570C0">
            <w:pPr>
              <w:ind w:right="567"/>
              <w:jc w:val="center"/>
            </w:pPr>
            <w:r>
              <w:t>B</w:t>
            </w:r>
          </w:p>
        </w:tc>
        <w:tc>
          <w:tcPr>
            <w:tcW w:w="1701" w:type="dxa"/>
            <w:tcBorders>
              <w:top w:val="nil"/>
              <w:right w:val="single" w:sz="12" w:space="0" w:color="auto"/>
            </w:tcBorders>
          </w:tcPr>
          <w:p w14:paraId="195FD181" w14:textId="69EF183F" w:rsidR="00B570C0" w:rsidRPr="00322DDF" w:rsidRDefault="0034458C" w:rsidP="00B570C0">
            <w:pPr>
              <w:tabs>
                <w:tab w:val="left" w:pos="850"/>
              </w:tabs>
              <w:ind w:left="142" w:right="283"/>
              <w:jc w:val="center"/>
            </w:pPr>
            <w:r>
              <w:t>26</w:t>
            </w:r>
          </w:p>
        </w:tc>
      </w:tr>
      <w:tr w:rsidR="007F5AEC" w14:paraId="0FB55819" w14:textId="77777777" w:rsidTr="00CA30FE">
        <w:tc>
          <w:tcPr>
            <w:tcW w:w="5457" w:type="dxa"/>
            <w:gridSpan w:val="2"/>
            <w:tcBorders>
              <w:left w:val="single" w:sz="12" w:space="0" w:color="auto"/>
              <w:bottom w:val="nil"/>
            </w:tcBorders>
          </w:tcPr>
          <w:p w14:paraId="68F600BF" w14:textId="77777777" w:rsidR="007F5AEC" w:rsidRDefault="007F5AEC" w:rsidP="004C7414">
            <w:pPr>
              <w:ind w:left="426"/>
              <w:rPr>
                <w:b/>
              </w:rPr>
            </w:pPr>
            <w:r>
              <w:rPr>
                <w:b/>
              </w:rPr>
              <w:t>7.2. Part d’autonomie</w:t>
            </w:r>
          </w:p>
          <w:p w14:paraId="15FC9FE5" w14:textId="77777777" w:rsidR="00CA42F3" w:rsidRDefault="00CA42F3" w:rsidP="004C7414">
            <w:pPr>
              <w:ind w:left="426"/>
              <w:rPr>
                <w:b/>
              </w:rPr>
            </w:pPr>
          </w:p>
        </w:tc>
        <w:tc>
          <w:tcPr>
            <w:tcW w:w="1701" w:type="dxa"/>
            <w:tcBorders>
              <w:bottom w:val="nil"/>
            </w:tcBorders>
          </w:tcPr>
          <w:p w14:paraId="178ECF3D" w14:textId="0F587AB9" w:rsidR="007F5AEC" w:rsidRPr="00322DDF" w:rsidRDefault="009C36C0" w:rsidP="009C36C0">
            <w:pPr>
              <w:ind w:left="142" w:right="283"/>
            </w:pPr>
            <w:r>
              <w:t xml:space="preserve">      </w:t>
            </w:r>
            <w:r w:rsidRPr="00BE47BF">
              <w:t>P</w:t>
            </w:r>
          </w:p>
        </w:tc>
        <w:tc>
          <w:tcPr>
            <w:tcW w:w="1701" w:type="dxa"/>
            <w:tcBorders>
              <w:bottom w:val="nil"/>
              <w:right w:val="single" w:sz="12" w:space="0" w:color="auto"/>
            </w:tcBorders>
          </w:tcPr>
          <w:p w14:paraId="5CB10FBB" w14:textId="1A491925" w:rsidR="007F5AEC" w:rsidRPr="00322DDF" w:rsidRDefault="0034458C" w:rsidP="00B50814">
            <w:pPr>
              <w:tabs>
                <w:tab w:val="right" w:pos="850"/>
              </w:tabs>
              <w:ind w:left="142" w:right="283"/>
              <w:jc w:val="center"/>
            </w:pPr>
            <w:r>
              <w:t>13</w:t>
            </w:r>
          </w:p>
        </w:tc>
      </w:tr>
      <w:tr w:rsidR="007F5AEC" w14:paraId="0A06478C" w14:textId="77777777" w:rsidTr="00CA30FE">
        <w:tc>
          <w:tcPr>
            <w:tcW w:w="5457" w:type="dxa"/>
            <w:gridSpan w:val="2"/>
            <w:tcBorders>
              <w:top w:val="single" w:sz="12" w:space="0" w:color="auto"/>
              <w:left w:val="single" w:sz="12" w:space="0" w:color="auto"/>
              <w:bottom w:val="single" w:sz="12" w:space="0" w:color="auto"/>
              <w:right w:val="nil"/>
            </w:tcBorders>
          </w:tcPr>
          <w:p w14:paraId="3B015E6C" w14:textId="77777777" w:rsidR="007F5AEC" w:rsidRDefault="007F5AEC" w:rsidP="004C7414">
            <w:pPr>
              <w:spacing w:before="40" w:after="40"/>
            </w:pPr>
            <w:r>
              <w:t>Total des périodes</w:t>
            </w:r>
          </w:p>
        </w:tc>
        <w:tc>
          <w:tcPr>
            <w:tcW w:w="1701" w:type="dxa"/>
            <w:tcBorders>
              <w:top w:val="single" w:sz="12" w:space="0" w:color="auto"/>
              <w:left w:val="nil"/>
              <w:bottom w:val="single" w:sz="12" w:space="0" w:color="auto"/>
              <w:right w:val="nil"/>
            </w:tcBorders>
          </w:tcPr>
          <w:p w14:paraId="3E901692" w14:textId="77777777" w:rsidR="007F5AEC" w:rsidRPr="00322DDF" w:rsidRDefault="007F5AEC" w:rsidP="004C7414">
            <w:pPr>
              <w:spacing w:before="40" w:after="40"/>
              <w:ind w:right="709"/>
            </w:pPr>
          </w:p>
        </w:tc>
        <w:tc>
          <w:tcPr>
            <w:tcW w:w="1701" w:type="dxa"/>
            <w:tcBorders>
              <w:top w:val="single" w:sz="12" w:space="0" w:color="auto"/>
              <w:left w:val="single" w:sz="6" w:space="0" w:color="auto"/>
              <w:bottom w:val="single" w:sz="12" w:space="0" w:color="auto"/>
              <w:right w:val="single" w:sz="12" w:space="0" w:color="auto"/>
            </w:tcBorders>
          </w:tcPr>
          <w:p w14:paraId="38BEC7DD" w14:textId="3DC669DA" w:rsidR="0034458C" w:rsidRPr="00322DDF" w:rsidRDefault="0034458C" w:rsidP="0034458C">
            <w:pPr>
              <w:tabs>
                <w:tab w:val="right" w:pos="850"/>
              </w:tabs>
              <w:spacing w:before="40" w:after="40"/>
              <w:ind w:left="142" w:right="283"/>
              <w:jc w:val="center"/>
              <w:rPr>
                <w:b/>
              </w:rPr>
            </w:pPr>
            <w:r>
              <w:rPr>
                <w:b/>
              </w:rPr>
              <w:t>64</w:t>
            </w:r>
          </w:p>
        </w:tc>
      </w:tr>
      <w:bookmarkEnd w:id="2"/>
    </w:tbl>
    <w:p w14:paraId="2DF38CAB" w14:textId="77777777" w:rsidR="00774CBF" w:rsidRDefault="00774CBF" w:rsidP="004C7414">
      <w:pPr>
        <w:tabs>
          <w:tab w:val="left" w:pos="426"/>
        </w:tabs>
        <w:spacing w:before="120"/>
        <w:rPr>
          <w:color w:val="000000"/>
        </w:rPr>
      </w:pPr>
    </w:p>
    <w:p w14:paraId="7368488C" w14:textId="321F89EE" w:rsidR="00EF33AE" w:rsidRDefault="00EF33AE" w:rsidP="004C7414">
      <w:pPr>
        <w:tabs>
          <w:tab w:val="left" w:pos="426"/>
        </w:tabs>
        <w:spacing w:before="120"/>
        <w:rPr>
          <w:b/>
        </w:rPr>
      </w:pPr>
      <w:r w:rsidRPr="00B8677F">
        <w:rPr>
          <w:color w:val="000000"/>
        </w:rPr>
        <w:t xml:space="preserve">8. </w:t>
      </w:r>
      <w:r w:rsidRPr="00B8677F">
        <w:rPr>
          <w:color w:val="000000"/>
        </w:rPr>
        <w:tab/>
      </w:r>
      <w:r w:rsidRPr="00B8677F">
        <w:rPr>
          <w:b/>
        </w:rPr>
        <w:t>ANNEXE : « </w:t>
      </w:r>
      <w:r w:rsidR="009E1384" w:rsidRPr="00B8677F">
        <w:rPr>
          <w:b/>
        </w:rPr>
        <w:t>Référentiel</w:t>
      </w:r>
      <w:r w:rsidRPr="00B8677F">
        <w:rPr>
          <w:b/>
        </w:rPr>
        <w:t> » du SFMQ - R</w:t>
      </w:r>
      <w:r w:rsidR="00DC2E89">
        <w:rPr>
          <w:b/>
        </w:rPr>
        <w:t>ÉFÉ</w:t>
      </w:r>
      <w:r w:rsidRPr="00B8677F">
        <w:rPr>
          <w:b/>
        </w:rPr>
        <w:t>RENCES POUR L’</w:t>
      </w:r>
      <w:r w:rsidR="00DC2E89">
        <w:rPr>
          <w:b/>
        </w:rPr>
        <w:t>É</w:t>
      </w:r>
      <w:r w:rsidRPr="00B8677F">
        <w:rPr>
          <w:b/>
        </w:rPr>
        <w:t>VALUATION</w:t>
      </w:r>
    </w:p>
    <w:p w14:paraId="02B40731" w14:textId="77777777" w:rsidR="00EF33AE" w:rsidRDefault="00EF33AE" w:rsidP="004C7414">
      <w:pPr>
        <w:tabs>
          <w:tab w:val="left" w:pos="426"/>
        </w:tabs>
        <w:spacing w:before="120"/>
        <w:rPr>
          <w:b/>
        </w:rPr>
      </w:pPr>
    </w:p>
    <w:p w14:paraId="4F849EAB" w14:textId="77777777" w:rsidR="00EF33AE" w:rsidRDefault="00EF33AE" w:rsidP="004C7414">
      <w:pPr>
        <w:tabs>
          <w:tab w:val="left" w:pos="426"/>
        </w:tabs>
        <w:spacing w:before="120"/>
        <w:rPr>
          <w:b/>
        </w:rPr>
        <w:sectPr w:rsidR="00EF33AE" w:rsidSect="00996C8D">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EF3942" w:rsidRPr="007A5EC9" w14:paraId="4AEB6042" w14:textId="77777777" w:rsidTr="001D12E3">
        <w:tc>
          <w:tcPr>
            <w:tcW w:w="959" w:type="dxa"/>
            <w:shd w:val="clear" w:color="auto" w:fill="D0CECE"/>
          </w:tcPr>
          <w:p w14:paraId="7A9D275B" w14:textId="28CFE058" w:rsidR="00EF3942" w:rsidRPr="007A5EC9" w:rsidRDefault="00EF3942" w:rsidP="001D12E3">
            <w:pPr>
              <w:jc w:val="both"/>
              <w:rPr>
                <w:b/>
                <w:bCs/>
              </w:rPr>
            </w:pPr>
            <w:r w:rsidRPr="007A5EC9">
              <w:rPr>
                <w:b/>
                <w:bCs/>
              </w:rPr>
              <w:t>UAA</w:t>
            </w:r>
          </w:p>
        </w:tc>
        <w:tc>
          <w:tcPr>
            <w:tcW w:w="13543" w:type="dxa"/>
            <w:shd w:val="clear" w:color="auto" w:fill="D0CECE"/>
          </w:tcPr>
          <w:p w14:paraId="79FBC617" w14:textId="5C2D20BE" w:rsidR="00EF3942" w:rsidRPr="00A91AE3" w:rsidRDefault="00A91AE3" w:rsidP="0026720C">
            <w:pPr>
              <w:jc w:val="both"/>
              <w:rPr>
                <w:b/>
                <w:bCs/>
              </w:rPr>
            </w:pPr>
            <w:r w:rsidRPr="00A91AE3">
              <w:rPr>
                <w:b/>
                <w:bCs/>
              </w:rPr>
              <w:t>ACCOMPAGNER LA PERSONNE BENEFICIAIRE DANS LES TACHES MENAGERES ET TRAVAILLER EN EQUIPE PLURIDISCIPLINAIRE</w:t>
            </w:r>
          </w:p>
        </w:tc>
      </w:tr>
    </w:tbl>
    <w:p w14:paraId="42D8A037" w14:textId="616235A6" w:rsidR="00EF3942" w:rsidRDefault="00EF3942" w:rsidP="00EF3942">
      <w:pPr>
        <w:spacing w:before="120" w:after="120"/>
        <w:jc w:val="both"/>
        <w:rPr>
          <w:b/>
          <w:bCs/>
        </w:rPr>
      </w:pPr>
      <w:r>
        <w:rPr>
          <w:b/>
          <w:bCs/>
        </w:rPr>
        <w:t>SITUATION D’</w:t>
      </w:r>
      <w:r w:rsidR="00DC2E89">
        <w:rPr>
          <w:b/>
          <w:bCs/>
        </w:rPr>
        <w:t>É</w:t>
      </w:r>
      <w:r>
        <w:rPr>
          <w:b/>
          <w:bCs/>
        </w:rPr>
        <w:t>VALUATION REPR</w:t>
      </w:r>
      <w:r w:rsidR="00DC2E89">
        <w:rPr>
          <w:b/>
          <w:bCs/>
        </w:rPr>
        <w:t>É</w:t>
      </w:r>
      <w:r>
        <w:rPr>
          <w:b/>
          <w:bCs/>
        </w:rPr>
        <w:t xml:space="preserve">SENTATIVE DE </w:t>
      </w:r>
      <w:proofErr w:type="gramStart"/>
      <w:r>
        <w:rPr>
          <w:b/>
          <w:bCs/>
        </w:rPr>
        <w:t>L’UAA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F3942" w:rsidRPr="007A5EC9" w14:paraId="19781EB9" w14:textId="77777777" w:rsidTr="001D12E3">
        <w:tc>
          <w:tcPr>
            <w:tcW w:w="14710" w:type="dxa"/>
            <w:shd w:val="clear" w:color="auto" w:fill="auto"/>
          </w:tcPr>
          <w:p w14:paraId="0B872876" w14:textId="14910141" w:rsidR="00EF3942" w:rsidRPr="007A5EC9" w:rsidRDefault="00DC2E89" w:rsidP="001D12E3">
            <w:pPr>
              <w:jc w:val="both"/>
              <w:rPr>
                <w:b/>
                <w:bCs/>
              </w:rPr>
            </w:pPr>
            <w:r>
              <w:rPr>
                <w:b/>
                <w:bCs/>
              </w:rPr>
              <w:t>É</w:t>
            </w:r>
            <w:r w:rsidR="00EF3942" w:rsidRPr="007A5EC9">
              <w:rPr>
                <w:b/>
                <w:bCs/>
              </w:rPr>
              <w:t>léments critiques de contexte (ou contraintes) :</w:t>
            </w:r>
          </w:p>
          <w:p w14:paraId="40D3B906" w14:textId="77777777" w:rsidR="00B8677F" w:rsidRPr="00254458" w:rsidRDefault="00B8677F" w:rsidP="00B8677F">
            <w:pPr>
              <w:spacing w:after="60"/>
              <w:jc w:val="both"/>
              <w:rPr>
                <w:sz w:val="20"/>
                <w:szCs w:val="20"/>
                <w:u w:val="single"/>
              </w:rPr>
            </w:pPr>
            <w:r w:rsidRPr="00254458">
              <w:rPr>
                <w:sz w:val="20"/>
                <w:szCs w:val="20"/>
                <w:u w:val="single"/>
              </w:rPr>
              <w:t>Tâches :</w:t>
            </w:r>
          </w:p>
          <w:p w14:paraId="156DF6BF" w14:textId="6F67E535" w:rsidR="00B8677F" w:rsidRDefault="00B8677F" w:rsidP="005653AF">
            <w:pPr>
              <w:pStyle w:val="Paragraphedeliste"/>
              <w:numPr>
                <w:ilvl w:val="0"/>
                <w:numId w:val="10"/>
              </w:numPr>
              <w:spacing w:after="60"/>
              <w:jc w:val="both"/>
            </w:pPr>
            <w:r>
              <w:t>Analyser :</w:t>
            </w:r>
          </w:p>
          <w:p w14:paraId="369FAF84" w14:textId="0CF710AB" w:rsidR="00B8677F" w:rsidRDefault="00B8677F" w:rsidP="005653AF">
            <w:pPr>
              <w:pStyle w:val="Paragraphedeliste"/>
              <w:numPr>
                <w:ilvl w:val="1"/>
                <w:numId w:val="11"/>
              </w:numPr>
              <w:spacing w:after="60"/>
              <w:jc w:val="both"/>
            </w:pPr>
            <w:r>
              <w:t>la prise en charge physique, psychologique et sociale de</w:t>
            </w:r>
            <w:r w:rsidR="00B5763E">
              <w:t>s</w:t>
            </w:r>
            <w:r>
              <w:t xml:space="preserve"> bénéficiaires pour identifier les pratiques recommandées et celles à risques. Argumenter l’analyse et proposer des adaptations.</w:t>
            </w:r>
          </w:p>
          <w:p w14:paraId="271D2249" w14:textId="7EB7E274" w:rsidR="00B8677F" w:rsidRDefault="00B8677F" w:rsidP="005653AF">
            <w:pPr>
              <w:pStyle w:val="Paragraphedeliste"/>
              <w:numPr>
                <w:ilvl w:val="1"/>
                <w:numId w:val="11"/>
              </w:numPr>
              <w:spacing w:after="60"/>
              <w:jc w:val="both"/>
            </w:pPr>
            <w:r>
              <w:t>l’environnement de vie des dits bénéficiaires et proposer les aménagements pertinents au regard de leurs niveaux d’autonomie.</w:t>
            </w:r>
          </w:p>
          <w:p w14:paraId="23B9215D" w14:textId="4836AD7A" w:rsidR="00B8677F" w:rsidRDefault="00B8677F" w:rsidP="005653AF">
            <w:pPr>
              <w:pStyle w:val="Paragraphedeliste"/>
              <w:numPr>
                <w:ilvl w:val="0"/>
                <w:numId w:val="10"/>
              </w:numPr>
              <w:spacing w:after="60"/>
              <w:jc w:val="both"/>
            </w:pPr>
            <w:r>
              <w:t>Rendre compte :</w:t>
            </w:r>
          </w:p>
          <w:p w14:paraId="43AD797B" w14:textId="57C2F6FC" w:rsidR="00B8677F" w:rsidRDefault="00B8677F" w:rsidP="005653AF">
            <w:pPr>
              <w:pStyle w:val="Paragraphedeliste"/>
              <w:numPr>
                <w:ilvl w:val="1"/>
                <w:numId w:val="11"/>
              </w:numPr>
              <w:spacing w:after="60"/>
              <w:jc w:val="both"/>
            </w:pPr>
            <w:r>
              <w:t xml:space="preserve">Faire un compte-rendu de l’accompagnement </w:t>
            </w:r>
            <w:r w:rsidR="00B5763E">
              <w:t>d’une</w:t>
            </w:r>
            <w:r>
              <w:t xml:space="preserve"> </w:t>
            </w:r>
            <w:r w:rsidR="0026720C">
              <w:t xml:space="preserve">personne </w:t>
            </w:r>
            <w:r>
              <w:t xml:space="preserve">bénéficiaire en situation réelle. </w:t>
            </w:r>
          </w:p>
          <w:p w14:paraId="711A4949" w14:textId="6D8A15AF" w:rsidR="00B8677F" w:rsidRPr="00254458" w:rsidRDefault="00B8677F" w:rsidP="00B8677F">
            <w:pPr>
              <w:spacing w:after="60"/>
              <w:jc w:val="both"/>
              <w:rPr>
                <w:sz w:val="20"/>
                <w:szCs w:val="20"/>
                <w:u w:val="single"/>
              </w:rPr>
            </w:pPr>
            <w:r w:rsidRPr="00254458">
              <w:rPr>
                <w:sz w:val="20"/>
                <w:szCs w:val="20"/>
                <w:u w:val="single"/>
              </w:rPr>
              <w:t xml:space="preserve">Éléments fournis </w:t>
            </w:r>
            <w:r w:rsidR="0026720C">
              <w:rPr>
                <w:sz w:val="20"/>
                <w:szCs w:val="20"/>
                <w:u w:val="single"/>
              </w:rPr>
              <w:t>à la personne candidate</w:t>
            </w:r>
          </w:p>
          <w:p w14:paraId="2903B9FF" w14:textId="7633097A" w:rsidR="00B8677F" w:rsidRDefault="00B8677F" w:rsidP="005653AF">
            <w:pPr>
              <w:pStyle w:val="Paragraphedeliste"/>
              <w:numPr>
                <w:ilvl w:val="1"/>
                <w:numId w:val="11"/>
              </w:numPr>
              <w:spacing w:after="60"/>
              <w:jc w:val="both"/>
            </w:pPr>
            <w:r w:rsidRPr="00254458">
              <w:t>Les modalités de compte-rendu et de contact établies par le service duquel il dépend.</w:t>
            </w:r>
          </w:p>
          <w:p w14:paraId="0F032EED" w14:textId="77777777" w:rsidR="00B8677F" w:rsidRPr="00E96535" w:rsidRDefault="00B8677F" w:rsidP="00B8677F">
            <w:pPr>
              <w:spacing w:after="60"/>
              <w:jc w:val="both"/>
              <w:rPr>
                <w:sz w:val="20"/>
                <w:szCs w:val="20"/>
                <w:u w:val="single"/>
              </w:rPr>
            </w:pPr>
            <w:r w:rsidRPr="00E96535">
              <w:rPr>
                <w:sz w:val="20"/>
                <w:szCs w:val="20"/>
                <w:u w:val="single"/>
              </w:rPr>
              <w:t>Temps de réalisation :</w:t>
            </w:r>
          </w:p>
          <w:p w14:paraId="082BF1EC" w14:textId="5560A5D4" w:rsidR="00B8677F" w:rsidRDefault="00B8677F" w:rsidP="005653AF">
            <w:pPr>
              <w:pStyle w:val="Paragraphedeliste"/>
              <w:numPr>
                <w:ilvl w:val="1"/>
                <w:numId w:val="11"/>
              </w:numPr>
              <w:spacing w:after="60"/>
              <w:jc w:val="both"/>
            </w:pPr>
            <w:r>
              <w:t>Tâche 1 : 90 minutes</w:t>
            </w:r>
          </w:p>
          <w:p w14:paraId="4A5899F3" w14:textId="01AA21AD" w:rsidR="00B8677F" w:rsidRDefault="00B8677F" w:rsidP="005653AF">
            <w:pPr>
              <w:pStyle w:val="Paragraphedeliste"/>
              <w:numPr>
                <w:ilvl w:val="1"/>
                <w:numId w:val="11"/>
              </w:numPr>
              <w:spacing w:after="60"/>
              <w:jc w:val="both"/>
            </w:pPr>
            <w:r>
              <w:t>Tâche 2 : 60 minutes</w:t>
            </w:r>
          </w:p>
          <w:p w14:paraId="4416E33B" w14:textId="77777777" w:rsidR="00B8677F" w:rsidRPr="00E96535" w:rsidRDefault="00B8677F" w:rsidP="00B8677F">
            <w:pPr>
              <w:spacing w:after="60"/>
              <w:jc w:val="both"/>
              <w:rPr>
                <w:sz w:val="20"/>
                <w:szCs w:val="20"/>
                <w:u w:val="single"/>
              </w:rPr>
            </w:pPr>
            <w:r w:rsidRPr="00E96535">
              <w:rPr>
                <w:sz w:val="20"/>
                <w:szCs w:val="20"/>
                <w:u w:val="single"/>
              </w:rPr>
              <w:t>Mise en situation :</w:t>
            </w:r>
          </w:p>
          <w:p w14:paraId="3D18341D" w14:textId="5A0CCD17" w:rsidR="00B8677F" w:rsidRPr="00E96535" w:rsidRDefault="00B8677F" w:rsidP="00B8677F">
            <w:pPr>
              <w:spacing w:after="60"/>
              <w:jc w:val="both"/>
              <w:rPr>
                <w:sz w:val="20"/>
                <w:szCs w:val="20"/>
              </w:rPr>
            </w:pPr>
            <w:r w:rsidRPr="00E96535">
              <w:rPr>
                <w:sz w:val="20"/>
                <w:szCs w:val="20"/>
              </w:rPr>
              <w:t>Situation réelle et reconstituée</w:t>
            </w:r>
          </w:p>
          <w:p w14:paraId="649402AB" w14:textId="77777777" w:rsidR="00B8677F" w:rsidRDefault="00B8677F" w:rsidP="00B8677F">
            <w:pPr>
              <w:spacing w:after="60"/>
              <w:jc w:val="both"/>
            </w:pPr>
          </w:p>
          <w:p w14:paraId="1D373490" w14:textId="77777777" w:rsidR="00B8677F" w:rsidRPr="00E96535" w:rsidRDefault="00B8677F" w:rsidP="00B8677F">
            <w:pPr>
              <w:spacing w:after="60"/>
              <w:jc w:val="both"/>
              <w:rPr>
                <w:sz w:val="20"/>
                <w:szCs w:val="20"/>
                <w:u w:val="single"/>
              </w:rPr>
            </w:pPr>
            <w:r w:rsidRPr="00E96535">
              <w:rPr>
                <w:sz w:val="20"/>
                <w:szCs w:val="20"/>
                <w:u w:val="single"/>
              </w:rPr>
              <w:t xml:space="preserve">Éléments de complexité réservés à l’OEF pour l’organisation de l’épreuve  </w:t>
            </w:r>
          </w:p>
          <w:p w14:paraId="69E83501" w14:textId="7B6DA28D" w:rsidR="00B8677F" w:rsidRPr="00E96535" w:rsidRDefault="00B8677F" w:rsidP="00B8677F">
            <w:pPr>
              <w:spacing w:after="60"/>
              <w:jc w:val="both"/>
              <w:rPr>
                <w:sz w:val="20"/>
                <w:szCs w:val="20"/>
              </w:rPr>
            </w:pPr>
            <w:r w:rsidRPr="00E96535">
              <w:rPr>
                <w:sz w:val="20"/>
                <w:szCs w:val="20"/>
              </w:rPr>
              <w:t>Pour la tâche 1</w:t>
            </w:r>
          </w:p>
          <w:p w14:paraId="0C464627" w14:textId="3D1A8D4F" w:rsidR="00B8677F" w:rsidRDefault="00B8677F" w:rsidP="005653AF">
            <w:pPr>
              <w:pStyle w:val="Paragraphedeliste"/>
              <w:numPr>
                <w:ilvl w:val="1"/>
                <w:numId w:val="11"/>
              </w:numPr>
              <w:spacing w:after="60"/>
              <w:jc w:val="both"/>
            </w:pPr>
            <w:r>
              <w:t>Analyse de cas vidéo, ou de cas narrés oralement ou d’une reconstitution. Plusieurs situations différentes peuvent être présentées ou une seule (évolutive avec au moins un temps T1 et un temps T2), pour autant que les critères de complexité ci-dessous sont rencontrés.</w:t>
            </w:r>
          </w:p>
          <w:p w14:paraId="7EFDF106" w14:textId="662B344D" w:rsidR="00B8677F" w:rsidRDefault="00B8677F" w:rsidP="005653AF">
            <w:pPr>
              <w:pStyle w:val="Paragraphedeliste"/>
              <w:numPr>
                <w:ilvl w:val="0"/>
                <w:numId w:val="12"/>
              </w:numPr>
              <w:spacing w:after="60"/>
              <w:jc w:val="both"/>
            </w:pPr>
            <w:r>
              <w:t xml:space="preserve">Demandes excessives </w:t>
            </w:r>
            <w:r w:rsidR="00B5763E">
              <w:t>de la</w:t>
            </w:r>
            <w:r>
              <w:t xml:space="preserve"> </w:t>
            </w:r>
            <w:r w:rsidR="0026720C">
              <w:t xml:space="preserve">personne </w:t>
            </w:r>
            <w:r>
              <w:t xml:space="preserve">bénéficiaire nécessitant de négocier des priorités et de fixer des limites telles que charge de travail trop importante au regard du temps disponible, volonté </w:t>
            </w:r>
            <w:r w:rsidR="00B5763E">
              <w:t>de la</w:t>
            </w:r>
            <w:r w:rsidR="0026720C">
              <w:t xml:space="preserve"> personne</w:t>
            </w:r>
            <w:r w:rsidR="00B5763E">
              <w:t xml:space="preserve"> </w:t>
            </w:r>
            <w:r>
              <w:t>bénéficiaire de vouloir exécuter des tâches que sa santé ne lui permet plus d’assurer, etc.</w:t>
            </w:r>
          </w:p>
          <w:p w14:paraId="6F146F7C" w14:textId="22825394" w:rsidR="00B8677F" w:rsidRDefault="00B8677F" w:rsidP="005653AF">
            <w:pPr>
              <w:pStyle w:val="Paragraphedeliste"/>
              <w:numPr>
                <w:ilvl w:val="0"/>
                <w:numId w:val="12"/>
              </w:numPr>
              <w:spacing w:after="60"/>
              <w:jc w:val="both"/>
            </w:pPr>
            <w:r>
              <w:t xml:space="preserve">La situation doit présenter des évolutions entre un temps T1 et un temps T2 présentant des risques pour </w:t>
            </w:r>
            <w:r w:rsidR="00B5763E">
              <w:t xml:space="preserve">la </w:t>
            </w:r>
            <w:r w:rsidR="0026720C">
              <w:t xml:space="preserve">personne </w:t>
            </w:r>
            <w:r>
              <w:t>bénéficiaire devant faire l’objet d’un relais urgent vers le service en précisant le degré d’urgence tel que perte de mobilité, difficulté de langage, difficulté de préemption des objets, incohérence des propos, etc.</w:t>
            </w:r>
          </w:p>
          <w:p w14:paraId="7E05CF12" w14:textId="2A3F7430" w:rsidR="00B8677F" w:rsidRDefault="0026720C" w:rsidP="005653AF">
            <w:pPr>
              <w:pStyle w:val="Paragraphedeliste"/>
              <w:numPr>
                <w:ilvl w:val="0"/>
                <w:numId w:val="12"/>
              </w:numPr>
              <w:spacing w:after="60"/>
              <w:jc w:val="both"/>
            </w:pPr>
            <w:r>
              <w:t>L</w:t>
            </w:r>
            <w:r w:rsidR="00B5763E">
              <w:t xml:space="preserve">a </w:t>
            </w:r>
            <w:r>
              <w:t xml:space="preserve">personne </w:t>
            </w:r>
            <w:r w:rsidR="00B8677F">
              <w:t>candidat</w:t>
            </w:r>
            <w:r w:rsidR="00B5763E">
              <w:t>e</w:t>
            </w:r>
            <w:r w:rsidR="00B8677F">
              <w:t xml:space="preserve"> doit recevoir des informations personnelles relevant de la vie privée de la part </w:t>
            </w:r>
            <w:r w:rsidR="00B5763E">
              <w:t xml:space="preserve">de la </w:t>
            </w:r>
            <w:r>
              <w:t xml:space="preserve">personne </w:t>
            </w:r>
            <w:r w:rsidR="00B8677F">
              <w:t xml:space="preserve">bénéficiaire. De ce fait, </w:t>
            </w:r>
            <w:r w:rsidR="00B5763E">
              <w:t>la</w:t>
            </w:r>
            <w:r>
              <w:t xml:space="preserve"> personne</w:t>
            </w:r>
            <w:r w:rsidR="00B5763E">
              <w:t xml:space="preserve"> </w:t>
            </w:r>
            <w:r w:rsidR="00B8677F">
              <w:t>candidat</w:t>
            </w:r>
            <w:r w:rsidR="00B5763E">
              <w:t>e</w:t>
            </w:r>
            <w:r w:rsidR="00B8677F">
              <w:t xml:space="preserve"> ne doit pas les communiquer au vu du devoir de discrétion envers l</w:t>
            </w:r>
            <w:r>
              <w:t>a personne</w:t>
            </w:r>
            <w:r w:rsidR="00B8677F">
              <w:t xml:space="preserve"> bénéficiaire (exemples : confidence familiale, évocation d’expérience de vie, opinion politique ou spirituelle, etc.).</w:t>
            </w:r>
          </w:p>
          <w:p w14:paraId="3FE5DC73" w14:textId="10A088DA" w:rsidR="00B8677F" w:rsidRDefault="00B8677F" w:rsidP="005653AF">
            <w:pPr>
              <w:pStyle w:val="Paragraphedeliste"/>
              <w:numPr>
                <w:ilvl w:val="0"/>
                <w:numId w:val="12"/>
              </w:numPr>
              <w:spacing w:after="60"/>
              <w:jc w:val="both"/>
            </w:pPr>
            <w:r>
              <w:t xml:space="preserve">La situation doit permettre </w:t>
            </w:r>
            <w:r w:rsidR="00B5763E">
              <w:t>à la</w:t>
            </w:r>
            <w:r w:rsidR="0026720C">
              <w:t xml:space="preserve"> personne</w:t>
            </w:r>
            <w:r w:rsidR="00B5763E">
              <w:t xml:space="preserve"> candidate</w:t>
            </w:r>
            <w:r>
              <w:t xml:space="preserve"> d’analyser la prise en charge </w:t>
            </w:r>
            <w:r w:rsidR="00B5763E">
              <w:t xml:space="preserve">d’une </w:t>
            </w:r>
            <w:r w:rsidR="0026720C">
              <w:t xml:space="preserve">personne </w:t>
            </w:r>
            <w:r>
              <w:t>bénéficiaire par un AM S. Cette prise en charge doit présenter 3 pratiques telles non recommandées ou à risque telles que non-respect de l’intégrité physique d</w:t>
            </w:r>
            <w:r w:rsidR="0026720C">
              <w:t>e la personne</w:t>
            </w:r>
            <w:r>
              <w:t xml:space="preserve"> bénéficiaire, communication inadaptée (jugement de la personne, intonation…), ne pas laisser </w:t>
            </w:r>
            <w:r w:rsidR="00126F8F">
              <w:t xml:space="preserve">la personne </w:t>
            </w:r>
            <w:r>
              <w:t xml:space="preserve">bénéficiaire faire, ne pas inciter </w:t>
            </w:r>
            <w:r w:rsidR="00126F8F">
              <w:t xml:space="preserve">la personne </w:t>
            </w:r>
            <w:r>
              <w:t xml:space="preserve">bénéficiaire à maintenir et développer </w:t>
            </w:r>
            <w:r w:rsidR="00126F8F">
              <w:t>son</w:t>
            </w:r>
            <w:r>
              <w:t xml:space="preserve"> autonomie, etc. </w:t>
            </w:r>
          </w:p>
          <w:p w14:paraId="70470BCE" w14:textId="79AEDF05" w:rsidR="00B8677F" w:rsidRDefault="00B8677F" w:rsidP="005653AF">
            <w:pPr>
              <w:pStyle w:val="Paragraphedeliste"/>
              <w:numPr>
                <w:ilvl w:val="0"/>
                <w:numId w:val="12"/>
              </w:numPr>
              <w:spacing w:after="60"/>
              <w:jc w:val="both"/>
            </w:pPr>
            <w:r>
              <w:t xml:space="preserve">Au moins une situation doit amener </w:t>
            </w:r>
            <w:r w:rsidR="00B5763E">
              <w:t>la</w:t>
            </w:r>
            <w:r w:rsidR="001871DE">
              <w:t xml:space="preserve"> personne</w:t>
            </w:r>
            <w:r w:rsidR="00B5763E">
              <w:t xml:space="preserve"> </w:t>
            </w:r>
            <w:r>
              <w:t>candidat</w:t>
            </w:r>
            <w:r w:rsidR="00B5763E">
              <w:t>e</w:t>
            </w:r>
            <w:r>
              <w:t xml:space="preserve"> à devoir faire des propositions d’adaptation de l’environnement des</w:t>
            </w:r>
            <w:r w:rsidR="001871DE">
              <w:t xml:space="preserve"> personnes</w:t>
            </w:r>
            <w:r>
              <w:t xml:space="preserve"> bénéficiaires sur 2 points différents.</w:t>
            </w:r>
          </w:p>
          <w:p w14:paraId="709CCA7B" w14:textId="7E73F475" w:rsidR="00B8677F" w:rsidRDefault="001871DE" w:rsidP="005653AF">
            <w:pPr>
              <w:pStyle w:val="Paragraphedeliste"/>
              <w:numPr>
                <w:ilvl w:val="0"/>
                <w:numId w:val="12"/>
              </w:numPr>
              <w:spacing w:after="60"/>
              <w:jc w:val="both"/>
            </w:pPr>
            <w:r>
              <w:t>L</w:t>
            </w:r>
            <w:r w:rsidR="00B5763E">
              <w:t>a</w:t>
            </w:r>
            <w:r>
              <w:t xml:space="preserve"> personne</w:t>
            </w:r>
            <w:r w:rsidR="00B5763E">
              <w:t xml:space="preserve"> </w:t>
            </w:r>
            <w:r w:rsidR="00B8677F">
              <w:t>candidat</w:t>
            </w:r>
            <w:r w:rsidR="00B5763E">
              <w:t>e</w:t>
            </w:r>
            <w:r w:rsidR="00B8677F">
              <w:t xml:space="preserve"> peut poser des questions selon les mêmes modalités que celles qu’</w:t>
            </w:r>
            <w:r w:rsidR="00B5763E">
              <w:t xml:space="preserve">elle </w:t>
            </w:r>
            <w:r w:rsidR="00B8677F">
              <w:t xml:space="preserve">rencontrerait en situation réelle (prise de contact avec le service dont il dépend). </w:t>
            </w:r>
          </w:p>
          <w:p w14:paraId="4A10B935" w14:textId="001D32C8" w:rsidR="00B8677F" w:rsidRDefault="001871DE" w:rsidP="005653AF">
            <w:pPr>
              <w:pStyle w:val="Paragraphedeliste"/>
              <w:numPr>
                <w:ilvl w:val="1"/>
                <w:numId w:val="11"/>
              </w:numPr>
              <w:spacing w:after="60"/>
              <w:jc w:val="both"/>
            </w:pPr>
            <w:r>
              <w:t>La personne</w:t>
            </w:r>
            <w:r w:rsidR="00B8677F">
              <w:t xml:space="preserve"> candidat</w:t>
            </w:r>
            <w:r w:rsidR="00B5763E">
              <w:t>e</w:t>
            </w:r>
            <w:r w:rsidR="00B8677F">
              <w:t xml:space="preserve"> relate oralement ou par écrit ses observations, les points à modifier et les arguments soutenant ses propos (pratiques non recommandées ou à risque et éléments de l’environnement) et les propositions de modifications ou d’interventions appropriées. </w:t>
            </w:r>
            <w:r>
              <w:t xml:space="preserve">La personne </w:t>
            </w:r>
            <w:r w:rsidR="00B8677F">
              <w:t>candidat</w:t>
            </w:r>
            <w:r w:rsidR="00B5763E">
              <w:t>e</w:t>
            </w:r>
            <w:r w:rsidR="00B8677F">
              <w:t xml:space="preserve"> peut être questionné</w:t>
            </w:r>
            <w:r>
              <w:t>e</w:t>
            </w:r>
            <w:r w:rsidR="00B8677F">
              <w:t xml:space="preserve"> à ce propos par les jurés à visée de clarification (par exemple : Pourquoi proposez-vous d’enlever le tapis </w:t>
            </w:r>
            <w:r w:rsidR="00B5763E">
              <w:t>de la</w:t>
            </w:r>
            <w:r w:rsidR="00B8677F">
              <w:t xml:space="preserve"> </w:t>
            </w:r>
            <w:r>
              <w:t xml:space="preserve">personne </w:t>
            </w:r>
            <w:proofErr w:type="gramStart"/>
            <w:r w:rsidR="00B8677F">
              <w:t>bénéficiaire ?,</w:t>
            </w:r>
            <w:proofErr w:type="gramEnd"/>
            <w:r w:rsidR="00B8677F">
              <w:t xml:space="preserve"> …).</w:t>
            </w:r>
          </w:p>
          <w:p w14:paraId="10B55087" w14:textId="65E6D451" w:rsidR="00B8677F" w:rsidRDefault="00B8677F" w:rsidP="005653AF">
            <w:pPr>
              <w:pStyle w:val="Paragraphedeliste"/>
              <w:numPr>
                <w:ilvl w:val="1"/>
                <w:numId w:val="11"/>
              </w:numPr>
              <w:spacing w:after="60"/>
              <w:jc w:val="both"/>
            </w:pPr>
            <w:r>
              <w:t>La qualité de la communication n’est pas évaluée dans la tâche 1.</w:t>
            </w:r>
          </w:p>
          <w:p w14:paraId="16DF1201" w14:textId="537313B7" w:rsidR="00B8677F" w:rsidRPr="00E96535" w:rsidRDefault="00B8677F" w:rsidP="00B8677F">
            <w:pPr>
              <w:spacing w:after="60"/>
              <w:jc w:val="both"/>
              <w:rPr>
                <w:sz w:val="20"/>
                <w:szCs w:val="20"/>
              </w:rPr>
            </w:pPr>
            <w:r w:rsidRPr="00E96535">
              <w:rPr>
                <w:sz w:val="20"/>
                <w:szCs w:val="20"/>
              </w:rPr>
              <w:t>Pour la tâche 2</w:t>
            </w:r>
          </w:p>
          <w:p w14:paraId="06C2645E" w14:textId="2535E3F4" w:rsidR="00B8677F" w:rsidRDefault="00B8677F" w:rsidP="005653AF">
            <w:pPr>
              <w:pStyle w:val="Paragraphedeliste"/>
              <w:numPr>
                <w:ilvl w:val="1"/>
                <w:numId w:val="11"/>
              </w:numPr>
              <w:spacing w:after="60"/>
              <w:jc w:val="both"/>
            </w:pPr>
            <w:r>
              <w:t xml:space="preserve">Sur base d’une prise en charge réelle </w:t>
            </w:r>
            <w:r w:rsidR="00B5763E">
              <w:t>d’une</w:t>
            </w:r>
            <w:r>
              <w:t xml:space="preserve"> </w:t>
            </w:r>
            <w:r w:rsidR="001871DE">
              <w:t xml:space="preserve">personne </w:t>
            </w:r>
            <w:r>
              <w:t>bénéficiaire, par exemple lors d’un stage</w:t>
            </w:r>
            <w:r w:rsidR="00B5763E">
              <w:t xml:space="preserve"> la</w:t>
            </w:r>
            <w:r>
              <w:t xml:space="preserve"> </w:t>
            </w:r>
            <w:r w:rsidR="001871DE">
              <w:t xml:space="preserve">personne </w:t>
            </w:r>
            <w:r>
              <w:t>candidat</w:t>
            </w:r>
            <w:r w:rsidR="00B5763E">
              <w:t>e</w:t>
            </w:r>
            <w:r>
              <w:t xml:space="preserve"> doit faire un retour oral sur sa pratique auprès d’une équipe pluridisciplinaire fictive, composée au minimum d’un AF (</w:t>
            </w:r>
            <w:proofErr w:type="spellStart"/>
            <w:r>
              <w:t>Aide-familial</w:t>
            </w:r>
            <w:r w:rsidR="00C526CD">
              <w:t>·e</w:t>
            </w:r>
            <w:proofErr w:type="spellEnd"/>
            <w:r>
              <w:t>) et d’un AS (</w:t>
            </w:r>
            <w:proofErr w:type="spellStart"/>
            <w:r>
              <w:t>Assistant</w:t>
            </w:r>
            <w:r w:rsidR="00C526CD">
              <w:t>·e</w:t>
            </w:r>
            <w:proofErr w:type="spellEnd"/>
            <w:r>
              <w:t xml:space="preserve"> </w:t>
            </w:r>
            <w:proofErr w:type="spellStart"/>
            <w:r w:rsidR="00C526CD">
              <w:t>s</w:t>
            </w:r>
            <w:r>
              <w:t>ocial</w:t>
            </w:r>
            <w:r w:rsidR="00C526CD">
              <w:t>·e</w:t>
            </w:r>
            <w:proofErr w:type="spellEnd"/>
            <w:r>
              <w:t>). Les rôles d’AF et d’AS sont interprétés par les membres du jury.</w:t>
            </w:r>
          </w:p>
          <w:p w14:paraId="6A911FDF" w14:textId="1F76C77B" w:rsidR="00B8677F" w:rsidRDefault="00B8677F" w:rsidP="005653AF">
            <w:pPr>
              <w:pStyle w:val="Paragraphedeliste"/>
              <w:numPr>
                <w:ilvl w:val="1"/>
                <w:numId w:val="11"/>
              </w:numPr>
              <w:spacing w:after="60"/>
              <w:jc w:val="both"/>
            </w:pPr>
            <w:r>
              <w:t xml:space="preserve">Le cas à prendre en compte est déterminé par le jury et communiqué au candidat au moins 7 jours avant l’épreuve. Un rapport écrit sur la prise en charge réelle doit avoir été rédigé au préalable et sert de support à l’échange oral autour de la prise en charge </w:t>
            </w:r>
            <w:r w:rsidR="00B5763E">
              <w:t>de la</w:t>
            </w:r>
            <w:r>
              <w:t xml:space="preserve"> </w:t>
            </w:r>
            <w:r w:rsidR="001871DE">
              <w:t xml:space="preserve">personne </w:t>
            </w:r>
            <w:r>
              <w:t>bénéficiaire.</w:t>
            </w:r>
          </w:p>
          <w:p w14:paraId="5C8090EA" w14:textId="2ACF8A3C" w:rsidR="00B8677F" w:rsidRDefault="00B8677F" w:rsidP="005653AF">
            <w:pPr>
              <w:pStyle w:val="Paragraphedeliste"/>
              <w:numPr>
                <w:ilvl w:val="1"/>
                <w:numId w:val="11"/>
              </w:numPr>
              <w:spacing w:after="60"/>
              <w:jc w:val="both"/>
            </w:pPr>
            <w:r>
              <w:t>Lors de l’entretien, le candidat doit tenir compte du rôle de chaque intervenant</w:t>
            </w:r>
            <w:r w:rsidR="00B5763E">
              <w:t xml:space="preserve"> ou intervenante</w:t>
            </w:r>
            <w:r>
              <w:t xml:space="preserve"> dans l’équipe, ce qui montre sa connaissance du niveau d’intervention de chacun </w:t>
            </w:r>
            <w:r w:rsidR="00C526CD">
              <w:t>et chacune</w:t>
            </w:r>
            <w:r>
              <w:t>.</w:t>
            </w:r>
          </w:p>
          <w:p w14:paraId="4B445838" w14:textId="77777777" w:rsidR="00B8677F" w:rsidRPr="00E96535" w:rsidRDefault="00B8677F" w:rsidP="005653AF">
            <w:pPr>
              <w:pStyle w:val="Paragraphedeliste"/>
              <w:numPr>
                <w:ilvl w:val="1"/>
                <w:numId w:val="11"/>
              </w:numPr>
              <w:spacing w:after="60"/>
              <w:jc w:val="both"/>
            </w:pPr>
            <w:r w:rsidRPr="00E96535">
              <w:t xml:space="preserve">L’entretien doit permettre de : </w:t>
            </w:r>
          </w:p>
          <w:p w14:paraId="17F935D0" w14:textId="76F6DD63" w:rsidR="00B8677F" w:rsidRDefault="00B8677F" w:rsidP="005653AF">
            <w:pPr>
              <w:pStyle w:val="Paragraphedeliste"/>
              <w:numPr>
                <w:ilvl w:val="0"/>
                <w:numId w:val="12"/>
              </w:numPr>
              <w:spacing w:after="60"/>
              <w:jc w:val="both"/>
            </w:pPr>
            <w:r>
              <w:t xml:space="preserve">Décrire avec précision le travail accompli chez </w:t>
            </w:r>
            <w:r w:rsidR="00B5763E">
              <w:t>la personne</w:t>
            </w:r>
            <w:r>
              <w:t xml:space="preserve"> bénéficiaire</w:t>
            </w:r>
          </w:p>
          <w:p w14:paraId="4E921B64" w14:textId="779804A4" w:rsidR="00B8677F" w:rsidRDefault="00B8677F" w:rsidP="005653AF">
            <w:pPr>
              <w:pStyle w:val="Paragraphedeliste"/>
              <w:numPr>
                <w:ilvl w:val="0"/>
                <w:numId w:val="12"/>
              </w:numPr>
              <w:spacing w:after="60"/>
              <w:jc w:val="both"/>
            </w:pPr>
            <w:r>
              <w:t>Décrire avec précision la situation d</w:t>
            </w:r>
            <w:r w:rsidR="00B5763E">
              <w:t>e la personne</w:t>
            </w:r>
            <w:r>
              <w:t xml:space="preserve"> bénéficiaire dans sa globalité</w:t>
            </w:r>
          </w:p>
          <w:p w14:paraId="5631B952" w14:textId="1DF6F427" w:rsidR="00B8677F" w:rsidRDefault="00B8677F" w:rsidP="005653AF">
            <w:pPr>
              <w:pStyle w:val="Paragraphedeliste"/>
              <w:numPr>
                <w:ilvl w:val="0"/>
                <w:numId w:val="12"/>
              </w:numPr>
              <w:spacing w:after="60"/>
              <w:jc w:val="both"/>
            </w:pPr>
            <w:r>
              <w:t xml:space="preserve">Transmettre au service les informations pertinentes en rapport avec le travail d’aide auprès </w:t>
            </w:r>
            <w:r w:rsidR="00B5763E">
              <w:t xml:space="preserve">de la personne </w:t>
            </w:r>
            <w:r>
              <w:t>bénéficiaire</w:t>
            </w:r>
          </w:p>
          <w:p w14:paraId="4C9F7181" w14:textId="18C9CB25" w:rsidR="00B8677F" w:rsidRDefault="00B8677F" w:rsidP="005653AF">
            <w:pPr>
              <w:pStyle w:val="Paragraphedeliste"/>
              <w:numPr>
                <w:ilvl w:val="0"/>
                <w:numId w:val="12"/>
              </w:numPr>
              <w:spacing w:after="60"/>
              <w:jc w:val="both"/>
            </w:pPr>
            <w:r>
              <w:t>Partager au sein de l'équipe les difficultés et besoins rencontrés dans le cadre de sa fonction</w:t>
            </w:r>
          </w:p>
          <w:p w14:paraId="1BD23F3A" w14:textId="2601374A" w:rsidR="00B8677F" w:rsidRDefault="00B8677F" w:rsidP="005653AF">
            <w:pPr>
              <w:pStyle w:val="Paragraphedeliste"/>
              <w:numPr>
                <w:ilvl w:val="1"/>
                <w:numId w:val="11"/>
              </w:numPr>
              <w:spacing w:after="60"/>
              <w:jc w:val="both"/>
            </w:pPr>
            <w:r>
              <w:t xml:space="preserve">Les questions du jury ne doivent porter que sur le cas pratique rencontré par </w:t>
            </w:r>
            <w:r w:rsidR="00B5763E">
              <w:t xml:space="preserve">la </w:t>
            </w:r>
            <w:r w:rsidR="001871DE">
              <w:t xml:space="preserve">personne </w:t>
            </w:r>
            <w:r>
              <w:t>candidat</w:t>
            </w:r>
            <w:r w:rsidR="00B5763E">
              <w:t>e</w:t>
            </w:r>
            <w:r>
              <w:t>.</w:t>
            </w:r>
          </w:p>
          <w:p w14:paraId="6BD053FB" w14:textId="17B2D16D" w:rsidR="00B8677F" w:rsidRDefault="00B8677F" w:rsidP="005653AF">
            <w:pPr>
              <w:pStyle w:val="Paragraphedeliste"/>
              <w:numPr>
                <w:ilvl w:val="0"/>
                <w:numId w:val="12"/>
              </w:numPr>
              <w:spacing w:after="60"/>
              <w:jc w:val="both"/>
            </w:pPr>
            <w:r>
              <w:t>L’orthographe et la grammaire ne peuvent pas faire l’objet de l’évaluation pour autant que le texte soit compréhensible et ne porte pas préjudice aux interventions à mener auprès d</w:t>
            </w:r>
            <w:r w:rsidR="00B5763E">
              <w:t>e la personne</w:t>
            </w:r>
            <w:r>
              <w:t xml:space="preserve"> bénéficiaire.</w:t>
            </w:r>
          </w:p>
          <w:p w14:paraId="3232C210" w14:textId="0BEF4FCB" w:rsidR="00B8677F" w:rsidRDefault="00B8677F" w:rsidP="005653AF">
            <w:pPr>
              <w:pStyle w:val="Paragraphedeliste"/>
              <w:numPr>
                <w:ilvl w:val="0"/>
                <w:numId w:val="12"/>
              </w:numPr>
              <w:spacing w:after="60"/>
              <w:jc w:val="both"/>
            </w:pPr>
            <w:r>
              <w:t xml:space="preserve">Dans le critère « qualité de la communication », l’indicateur « La communication est respectueuse » fait référence au langage utilisé et au respect des règles de politesse. </w:t>
            </w:r>
          </w:p>
          <w:p w14:paraId="550402FE" w14:textId="1B3E99AB" w:rsidR="00B8677F" w:rsidRDefault="00B8677F" w:rsidP="005653AF">
            <w:pPr>
              <w:pStyle w:val="Paragraphedeliste"/>
              <w:numPr>
                <w:ilvl w:val="0"/>
                <w:numId w:val="12"/>
              </w:numPr>
              <w:spacing w:after="60"/>
              <w:jc w:val="both"/>
            </w:pPr>
            <w:r>
              <w:t>Le temps de réalisation de l’épreuve sera adapté par l’OEF en fonction des conditions professionnelles, des circonstances et du contexte.</w:t>
            </w:r>
          </w:p>
          <w:p w14:paraId="15F3B340" w14:textId="77777777" w:rsidR="00B8677F" w:rsidRPr="00397D9F" w:rsidRDefault="00B8677F" w:rsidP="00B8677F">
            <w:pPr>
              <w:spacing w:after="60"/>
              <w:jc w:val="both"/>
              <w:rPr>
                <w:sz w:val="20"/>
                <w:szCs w:val="20"/>
                <w:u w:val="single"/>
              </w:rPr>
            </w:pPr>
            <w:r w:rsidRPr="00397D9F">
              <w:rPr>
                <w:sz w:val="20"/>
                <w:szCs w:val="20"/>
                <w:u w:val="single"/>
              </w:rPr>
              <w:t>Autonomie :</w:t>
            </w:r>
          </w:p>
          <w:p w14:paraId="7A7945CF" w14:textId="4218F746" w:rsidR="0028438F" w:rsidRPr="00D82F2E" w:rsidRDefault="001871DE" w:rsidP="005653AF">
            <w:pPr>
              <w:pStyle w:val="Paragraphedeliste"/>
              <w:numPr>
                <w:ilvl w:val="1"/>
                <w:numId w:val="11"/>
              </w:numPr>
              <w:spacing w:after="60"/>
              <w:jc w:val="both"/>
            </w:pPr>
            <w:r>
              <w:t xml:space="preserve">La personne </w:t>
            </w:r>
            <w:r w:rsidR="00B8677F">
              <w:t>candidat</w:t>
            </w:r>
            <w:r w:rsidR="00B5763E">
              <w:t>e</w:t>
            </w:r>
            <w:r w:rsidR="00B8677F">
              <w:t xml:space="preserve"> réalise les tâches demandées en toute autonomie, dans le respect des règles et des prescriptions.</w:t>
            </w:r>
          </w:p>
        </w:tc>
      </w:tr>
    </w:tbl>
    <w:p w14:paraId="303F50E3" w14:textId="5EFD5665" w:rsidR="00EF3942" w:rsidRDefault="00EF3942" w:rsidP="00EF3942">
      <w:pPr>
        <w:spacing w:before="120"/>
        <w:rPr>
          <w:rFonts w:eastAsia="Arial" w:cs="Arial"/>
          <w:color w:val="000000"/>
          <w:sz w:val="18"/>
          <w:szCs w:val="18"/>
        </w:rPr>
      </w:pPr>
      <w:r>
        <w:rPr>
          <w:b/>
          <w:sz w:val="18"/>
          <w:szCs w:val="18"/>
        </w:rPr>
        <w:t xml:space="preserve">Remarque : </w:t>
      </w:r>
      <w:r>
        <w:rPr>
          <w:rFonts w:eastAsia="Arial" w:cs="Arial"/>
          <w:color w:val="000000"/>
          <w:sz w:val="18"/>
          <w:szCs w:val="18"/>
        </w:rPr>
        <w:t xml:space="preserve">Les éléments critiques du contexte (contraintes) sont à destination des concepteurs </w:t>
      </w:r>
      <w:r w:rsidR="00B5763E">
        <w:rPr>
          <w:rFonts w:eastAsia="Arial" w:cs="Arial"/>
          <w:color w:val="000000"/>
          <w:sz w:val="18"/>
          <w:szCs w:val="18"/>
        </w:rPr>
        <w:t xml:space="preserve">et conceptrices </w:t>
      </w:r>
      <w:r>
        <w:rPr>
          <w:rFonts w:eastAsia="Arial" w:cs="Arial"/>
          <w:color w:val="000000"/>
          <w:sz w:val="18"/>
          <w:szCs w:val="18"/>
        </w:rPr>
        <w:t>d'épreuves ! Bien entendu, lors de la conception des épreuves d'évaluation, les concepteurs</w:t>
      </w:r>
      <w:r w:rsidR="00B5763E">
        <w:rPr>
          <w:rFonts w:eastAsia="Arial" w:cs="Arial"/>
          <w:color w:val="000000"/>
          <w:sz w:val="18"/>
          <w:szCs w:val="18"/>
        </w:rPr>
        <w:t xml:space="preserve"> et conceptrices</w:t>
      </w:r>
      <w:r>
        <w:rPr>
          <w:rFonts w:eastAsia="Arial" w:cs="Arial"/>
          <w:color w:val="000000"/>
          <w:sz w:val="18"/>
          <w:szCs w:val="18"/>
        </w:rPr>
        <w:t xml:space="preserve"> veilleront à formuler les tâches, consignes ... à communiquer aux candidats</w:t>
      </w:r>
      <w:r w:rsidR="00B5763E">
        <w:rPr>
          <w:rFonts w:eastAsia="Arial" w:cs="Arial"/>
          <w:color w:val="000000"/>
          <w:sz w:val="18"/>
          <w:szCs w:val="18"/>
        </w:rPr>
        <w:t xml:space="preserve"> et candidates</w:t>
      </w:r>
      <w:r>
        <w:rPr>
          <w:rFonts w:eastAsia="Arial" w:cs="Arial"/>
          <w:color w:val="000000"/>
          <w:sz w:val="18"/>
          <w:szCs w:val="18"/>
        </w:rPr>
        <w:t xml:space="preserve"> en tenant compte du degré d'autonomie et de complexité attendu.</w:t>
      </w:r>
    </w:p>
    <w:p w14:paraId="080ED85B" w14:textId="60985EF8" w:rsidR="00EF3942" w:rsidRDefault="00EF3942" w:rsidP="00EF3942">
      <w:pPr>
        <w:jc w:val="both"/>
        <w:rPr>
          <w:b/>
          <w:bCs/>
          <w:i/>
          <w:iCs/>
        </w:rPr>
      </w:pPr>
      <w:r>
        <w:rPr>
          <w:b/>
          <w:bCs/>
        </w:rPr>
        <w:br w:type="page"/>
        <w:t>CADRE DE R</w:t>
      </w:r>
      <w:r w:rsidR="00DC2E89">
        <w:rPr>
          <w:b/>
          <w:bCs/>
        </w:rPr>
        <w:t>ÉFÉ</w:t>
      </w:r>
      <w:r>
        <w:rPr>
          <w:b/>
          <w:bCs/>
        </w:rPr>
        <w:t>RENCE D’</w:t>
      </w:r>
      <w:r w:rsidR="00DC2E89">
        <w:rPr>
          <w:b/>
          <w:bCs/>
        </w:rPr>
        <w:t>É</w:t>
      </w:r>
      <w:r>
        <w:rPr>
          <w:b/>
          <w:bCs/>
        </w:rPr>
        <w:t xml:space="preserve">VALUATION </w:t>
      </w:r>
      <w:r w:rsidRPr="009056E8">
        <w:rPr>
          <w:b/>
          <w:bCs/>
          <w:i/>
          <w:iCs/>
        </w:rPr>
        <w:t>S.F.M.Q.</w:t>
      </w:r>
    </w:p>
    <w:p w14:paraId="3C8EBDE7" w14:textId="77777777" w:rsidR="00EF3942" w:rsidRDefault="00EF3942" w:rsidP="00EF3942">
      <w:pPr>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B8677F" w14:paraId="047D4485" w14:textId="77777777" w:rsidTr="00254458">
        <w:tc>
          <w:tcPr>
            <w:tcW w:w="4134" w:type="dxa"/>
            <w:shd w:val="clear" w:color="auto" w:fill="D9D9D9"/>
          </w:tcPr>
          <w:p w14:paraId="62D1A443" w14:textId="77777777" w:rsidR="00B8677F" w:rsidRDefault="00B8677F" w:rsidP="00573B46">
            <w:pPr>
              <w:spacing w:before="120" w:after="120"/>
              <w:jc w:val="center"/>
              <w:rPr>
                <w:b/>
                <w:sz w:val="18"/>
                <w:szCs w:val="18"/>
              </w:rPr>
            </w:pPr>
            <w:r>
              <w:rPr>
                <w:b/>
                <w:sz w:val="18"/>
                <w:szCs w:val="18"/>
              </w:rPr>
              <w:t>CRITÈRES INCONTOURNABLES</w:t>
            </w:r>
            <w:r>
              <w:rPr>
                <w:b/>
                <w:sz w:val="18"/>
                <w:szCs w:val="18"/>
                <w:vertAlign w:val="superscript"/>
              </w:rPr>
              <w:footnoteReference w:id="1"/>
            </w:r>
          </w:p>
        </w:tc>
        <w:tc>
          <w:tcPr>
            <w:tcW w:w="8626" w:type="dxa"/>
            <w:shd w:val="clear" w:color="auto" w:fill="D9D9D9"/>
          </w:tcPr>
          <w:p w14:paraId="1F977E1A" w14:textId="77777777" w:rsidR="00B8677F" w:rsidRDefault="00B8677F" w:rsidP="00573B46">
            <w:pPr>
              <w:spacing w:before="120" w:after="120"/>
              <w:jc w:val="center"/>
              <w:rPr>
                <w:b/>
                <w:sz w:val="18"/>
                <w:szCs w:val="18"/>
              </w:rPr>
            </w:pPr>
            <w:r>
              <w:rPr>
                <w:b/>
                <w:sz w:val="18"/>
                <w:szCs w:val="18"/>
              </w:rPr>
              <w:t>INDICATEURS GLOBALISANTS INCONTOURNABLES</w:t>
            </w:r>
          </w:p>
        </w:tc>
        <w:tc>
          <w:tcPr>
            <w:tcW w:w="1800" w:type="dxa"/>
            <w:shd w:val="clear" w:color="auto" w:fill="D9D9D9"/>
          </w:tcPr>
          <w:p w14:paraId="11CD642B" w14:textId="77777777" w:rsidR="00B8677F" w:rsidRDefault="00B8677F" w:rsidP="00573B46">
            <w:pPr>
              <w:spacing w:before="120" w:after="120"/>
              <w:jc w:val="center"/>
              <w:rPr>
                <w:b/>
                <w:sz w:val="18"/>
                <w:szCs w:val="18"/>
              </w:rPr>
            </w:pPr>
            <w:r>
              <w:rPr>
                <w:b/>
                <w:sz w:val="18"/>
                <w:szCs w:val="18"/>
              </w:rPr>
              <w:t>Réussite de l’IG</w:t>
            </w:r>
            <w:r>
              <w:rPr>
                <w:b/>
                <w:sz w:val="18"/>
                <w:szCs w:val="18"/>
                <w:vertAlign w:val="superscript"/>
              </w:rPr>
              <w:footnoteReference w:id="2"/>
            </w:r>
          </w:p>
          <w:p w14:paraId="0F888C5B" w14:textId="77777777" w:rsidR="00B8677F" w:rsidRDefault="00B8677F" w:rsidP="00573B46">
            <w:pPr>
              <w:spacing w:before="120" w:after="120"/>
              <w:jc w:val="center"/>
              <w:rPr>
                <w:b/>
                <w:sz w:val="18"/>
                <w:szCs w:val="18"/>
              </w:rPr>
            </w:pPr>
            <w:r>
              <w:rPr>
                <w:b/>
                <w:sz w:val="18"/>
                <w:szCs w:val="18"/>
              </w:rPr>
              <w:t>Oui/Non</w:t>
            </w:r>
          </w:p>
        </w:tc>
      </w:tr>
      <w:tr w:rsidR="00254458" w14:paraId="4E49981B" w14:textId="77777777" w:rsidTr="00254458">
        <w:tc>
          <w:tcPr>
            <w:tcW w:w="4134" w:type="dxa"/>
            <w:vMerge w:val="restart"/>
          </w:tcPr>
          <w:p w14:paraId="54BA6467" w14:textId="77777777" w:rsidR="00254458" w:rsidRDefault="00254458" w:rsidP="00573B46">
            <w:pPr>
              <w:spacing w:before="120" w:after="120"/>
              <w:rPr>
                <w:b/>
                <w:sz w:val="18"/>
                <w:szCs w:val="18"/>
              </w:rPr>
            </w:pPr>
            <w:r>
              <w:rPr>
                <w:b/>
                <w:sz w:val="18"/>
                <w:szCs w:val="18"/>
              </w:rPr>
              <w:t>Critère 1 : CONFORMITÉ DU RÉSULTAT</w:t>
            </w:r>
          </w:p>
        </w:tc>
        <w:tc>
          <w:tcPr>
            <w:tcW w:w="8626" w:type="dxa"/>
          </w:tcPr>
          <w:p w14:paraId="0DAAA534" w14:textId="473713FA" w:rsidR="00254458" w:rsidRDefault="00254458" w:rsidP="00573B46">
            <w:pPr>
              <w:spacing w:before="120" w:after="120"/>
              <w:ind w:left="211" w:hanging="284"/>
              <w:rPr>
                <w:sz w:val="18"/>
                <w:szCs w:val="18"/>
              </w:rPr>
            </w:pPr>
            <w:r>
              <w:rPr>
                <w:sz w:val="18"/>
                <w:szCs w:val="18"/>
              </w:rPr>
              <w:t>1.1 La plupart des risques et pratiques non recommandées sont identifiés et argumentés</w:t>
            </w:r>
          </w:p>
        </w:tc>
        <w:tc>
          <w:tcPr>
            <w:tcW w:w="1800" w:type="dxa"/>
          </w:tcPr>
          <w:p w14:paraId="669070F0" w14:textId="77777777" w:rsidR="00254458" w:rsidRDefault="00254458" w:rsidP="00573B46">
            <w:pPr>
              <w:spacing w:before="120" w:after="120"/>
              <w:jc w:val="center"/>
              <w:rPr>
                <w:sz w:val="18"/>
                <w:szCs w:val="18"/>
              </w:rPr>
            </w:pPr>
            <w:r>
              <w:rPr>
                <w:sz w:val="18"/>
                <w:szCs w:val="18"/>
              </w:rPr>
              <w:t>…</w:t>
            </w:r>
          </w:p>
        </w:tc>
      </w:tr>
      <w:tr w:rsidR="00254458" w14:paraId="632673EF" w14:textId="77777777" w:rsidTr="00254458">
        <w:tc>
          <w:tcPr>
            <w:tcW w:w="4134" w:type="dxa"/>
            <w:vMerge/>
          </w:tcPr>
          <w:p w14:paraId="785D1361" w14:textId="77777777" w:rsidR="00254458" w:rsidRDefault="00254458" w:rsidP="00573B46">
            <w:pPr>
              <w:spacing w:before="120" w:after="120"/>
              <w:rPr>
                <w:b/>
                <w:sz w:val="18"/>
                <w:szCs w:val="18"/>
              </w:rPr>
            </w:pPr>
          </w:p>
        </w:tc>
        <w:tc>
          <w:tcPr>
            <w:tcW w:w="8626" w:type="dxa"/>
          </w:tcPr>
          <w:p w14:paraId="25BD6CB2" w14:textId="0BCED773" w:rsidR="00254458" w:rsidRDefault="00254458" w:rsidP="00573B46">
            <w:pPr>
              <w:spacing w:before="120" w:after="120"/>
              <w:ind w:left="211" w:hanging="284"/>
              <w:rPr>
                <w:sz w:val="18"/>
                <w:szCs w:val="18"/>
              </w:rPr>
            </w:pPr>
            <w:r>
              <w:rPr>
                <w:sz w:val="18"/>
                <w:szCs w:val="18"/>
              </w:rPr>
              <w:t>1.2 Les propositions d’intervention dont pertinentes pour répondre aux risques et pratiques non recommandées</w:t>
            </w:r>
          </w:p>
        </w:tc>
        <w:tc>
          <w:tcPr>
            <w:tcW w:w="1800" w:type="dxa"/>
          </w:tcPr>
          <w:p w14:paraId="6EFFB743" w14:textId="77777777" w:rsidR="00254458" w:rsidRDefault="00254458" w:rsidP="00573B46">
            <w:pPr>
              <w:spacing w:before="120" w:after="120"/>
              <w:jc w:val="center"/>
              <w:rPr>
                <w:sz w:val="18"/>
                <w:szCs w:val="18"/>
              </w:rPr>
            </w:pPr>
            <w:r>
              <w:rPr>
                <w:sz w:val="18"/>
                <w:szCs w:val="18"/>
              </w:rPr>
              <w:t>…</w:t>
            </w:r>
          </w:p>
        </w:tc>
      </w:tr>
      <w:tr w:rsidR="00254458" w14:paraId="5BB924A6" w14:textId="77777777" w:rsidTr="00254458">
        <w:tc>
          <w:tcPr>
            <w:tcW w:w="4134" w:type="dxa"/>
            <w:vMerge/>
          </w:tcPr>
          <w:p w14:paraId="16B78CBC" w14:textId="77777777" w:rsidR="00254458" w:rsidRDefault="00254458" w:rsidP="00573B46">
            <w:pPr>
              <w:spacing w:before="120" w:after="120"/>
              <w:rPr>
                <w:b/>
                <w:sz w:val="18"/>
                <w:szCs w:val="18"/>
              </w:rPr>
            </w:pPr>
          </w:p>
        </w:tc>
        <w:tc>
          <w:tcPr>
            <w:tcW w:w="8626" w:type="dxa"/>
          </w:tcPr>
          <w:p w14:paraId="1A9EC478" w14:textId="236B3051" w:rsidR="00254458" w:rsidRDefault="00254458" w:rsidP="00573B46">
            <w:pPr>
              <w:spacing w:before="120" w:after="120"/>
              <w:ind w:left="211" w:hanging="284"/>
              <w:rPr>
                <w:sz w:val="18"/>
                <w:szCs w:val="18"/>
              </w:rPr>
            </w:pPr>
            <w:r>
              <w:rPr>
                <w:sz w:val="18"/>
                <w:szCs w:val="18"/>
              </w:rPr>
              <w:t>1.3 Les questions et interventions des membres de l’équipe sont comprises</w:t>
            </w:r>
          </w:p>
        </w:tc>
        <w:tc>
          <w:tcPr>
            <w:tcW w:w="1800" w:type="dxa"/>
          </w:tcPr>
          <w:p w14:paraId="57E3DD99" w14:textId="3518F59C" w:rsidR="00254458" w:rsidRDefault="00A91AE3" w:rsidP="00573B46">
            <w:pPr>
              <w:spacing w:before="120" w:after="120"/>
              <w:jc w:val="center"/>
              <w:rPr>
                <w:sz w:val="18"/>
                <w:szCs w:val="18"/>
              </w:rPr>
            </w:pPr>
            <w:r>
              <w:rPr>
                <w:sz w:val="18"/>
                <w:szCs w:val="18"/>
              </w:rPr>
              <w:t>…</w:t>
            </w:r>
          </w:p>
        </w:tc>
      </w:tr>
      <w:tr w:rsidR="00B8677F" w14:paraId="7BBC8E76" w14:textId="77777777" w:rsidTr="00254458">
        <w:tc>
          <w:tcPr>
            <w:tcW w:w="4134" w:type="dxa"/>
            <w:vMerge w:val="restart"/>
          </w:tcPr>
          <w:p w14:paraId="553A758F" w14:textId="77777777" w:rsidR="00B8677F" w:rsidRDefault="00B8677F" w:rsidP="00573B46">
            <w:pPr>
              <w:spacing w:before="120" w:after="120"/>
              <w:rPr>
                <w:b/>
                <w:sz w:val="18"/>
                <w:szCs w:val="18"/>
              </w:rPr>
            </w:pPr>
            <w:r>
              <w:rPr>
                <w:b/>
                <w:sz w:val="18"/>
                <w:szCs w:val="18"/>
              </w:rPr>
              <w:t>Critère 2 : COHÉRENCE DE LA DÉMARCHE</w:t>
            </w:r>
          </w:p>
        </w:tc>
        <w:tc>
          <w:tcPr>
            <w:tcW w:w="8626" w:type="dxa"/>
          </w:tcPr>
          <w:p w14:paraId="3EBCD1B5" w14:textId="3DD3741A" w:rsidR="00B8677F" w:rsidRDefault="00B8677F" w:rsidP="00573B46">
            <w:pPr>
              <w:spacing w:before="120" w:after="120"/>
              <w:ind w:left="211" w:hanging="284"/>
              <w:rPr>
                <w:sz w:val="18"/>
                <w:szCs w:val="18"/>
              </w:rPr>
            </w:pPr>
            <w:r>
              <w:rPr>
                <w:sz w:val="18"/>
                <w:szCs w:val="18"/>
              </w:rPr>
              <w:t xml:space="preserve">2.1 </w:t>
            </w:r>
            <w:r w:rsidR="00254458">
              <w:rPr>
                <w:sz w:val="18"/>
                <w:szCs w:val="18"/>
              </w:rPr>
              <w:t>L’observation objective est mise en œuvre (en situation fictive et en situation réelle)</w:t>
            </w:r>
          </w:p>
        </w:tc>
        <w:tc>
          <w:tcPr>
            <w:tcW w:w="1800" w:type="dxa"/>
          </w:tcPr>
          <w:p w14:paraId="6CC5CFAA" w14:textId="65DDE66D" w:rsidR="00B8677F" w:rsidRDefault="00A91AE3" w:rsidP="00573B46">
            <w:pPr>
              <w:spacing w:before="120" w:after="120"/>
              <w:jc w:val="center"/>
              <w:rPr>
                <w:sz w:val="18"/>
                <w:szCs w:val="18"/>
              </w:rPr>
            </w:pPr>
            <w:r>
              <w:rPr>
                <w:sz w:val="18"/>
                <w:szCs w:val="18"/>
              </w:rPr>
              <w:t>…</w:t>
            </w:r>
          </w:p>
        </w:tc>
      </w:tr>
      <w:tr w:rsidR="00B8677F" w14:paraId="1D44803F" w14:textId="77777777" w:rsidTr="00254458">
        <w:tc>
          <w:tcPr>
            <w:tcW w:w="4134" w:type="dxa"/>
            <w:vMerge/>
          </w:tcPr>
          <w:p w14:paraId="0BB23FAE" w14:textId="77777777" w:rsidR="00B8677F" w:rsidRDefault="00B8677F" w:rsidP="00573B46">
            <w:pPr>
              <w:spacing w:before="120" w:after="120"/>
              <w:rPr>
                <w:b/>
                <w:sz w:val="18"/>
                <w:szCs w:val="18"/>
              </w:rPr>
            </w:pPr>
          </w:p>
        </w:tc>
        <w:tc>
          <w:tcPr>
            <w:tcW w:w="8626" w:type="dxa"/>
          </w:tcPr>
          <w:p w14:paraId="50419E99" w14:textId="7CE58F6E" w:rsidR="00B8677F" w:rsidRDefault="00B8677F" w:rsidP="00573B46">
            <w:pPr>
              <w:spacing w:before="120" w:after="120"/>
              <w:ind w:left="211" w:hanging="284"/>
              <w:rPr>
                <w:sz w:val="18"/>
                <w:szCs w:val="18"/>
              </w:rPr>
            </w:pPr>
            <w:r>
              <w:rPr>
                <w:sz w:val="18"/>
                <w:szCs w:val="18"/>
              </w:rPr>
              <w:t xml:space="preserve">2.2 </w:t>
            </w:r>
            <w:r w:rsidR="00254458">
              <w:rPr>
                <w:sz w:val="18"/>
                <w:szCs w:val="18"/>
              </w:rPr>
              <w:t>Le processus de la démarche d’aide (observer, comprendre, agir) est mobilisé (en situation fictive et en situation réelle)</w:t>
            </w:r>
          </w:p>
        </w:tc>
        <w:tc>
          <w:tcPr>
            <w:tcW w:w="1800" w:type="dxa"/>
          </w:tcPr>
          <w:p w14:paraId="006E29C1" w14:textId="2DA31BD3" w:rsidR="00B8677F" w:rsidRDefault="00A91AE3" w:rsidP="00573B46">
            <w:pPr>
              <w:spacing w:before="120" w:after="120"/>
              <w:jc w:val="center"/>
              <w:rPr>
                <w:sz w:val="18"/>
                <w:szCs w:val="18"/>
              </w:rPr>
            </w:pPr>
            <w:r>
              <w:rPr>
                <w:sz w:val="18"/>
                <w:szCs w:val="18"/>
              </w:rPr>
              <w:t>…</w:t>
            </w:r>
          </w:p>
        </w:tc>
      </w:tr>
      <w:tr w:rsidR="00254458" w14:paraId="26CE19B2" w14:textId="77777777" w:rsidTr="00254458">
        <w:tc>
          <w:tcPr>
            <w:tcW w:w="4134" w:type="dxa"/>
            <w:vMerge w:val="restart"/>
          </w:tcPr>
          <w:p w14:paraId="5098F5C0" w14:textId="77777777" w:rsidR="00254458" w:rsidRDefault="00254458" w:rsidP="00573B46">
            <w:pPr>
              <w:spacing w:before="120" w:after="120"/>
              <w:rPr>
                <w:b/>
                <w:sz w:val="18"/>
                <w:szCs w:val="18"/>
              </w:rPr>
            </w:pPr>
            <w:r>
              <w:rPr>
                <w:b/>
                <w:sz w:val="18"/>
                <w:szCs w:val="18"/>
              </w:rPr>
              <w:t>Critère 3 : RESPECT DES RÈGLES</w:t>
            </w:r>
          </w:p>
        </w:tc>
        <w:tc>
          <w:tcPr>
            <w:tcW w:w="8626" w:type="dxa"/>
          </w:tcPr>
          <w:p w14:paraId="1718B9C5" w14:textId="0D45A77C" w:rsidR="00254458" w:rsidRPr="004129C4" w:rsidRDefault="00254458" w:rsidP="001871DE">
            <w:pPr>
              <w:spacing w:before="120" w:after="120"/>
              <w:ind w:left="211" w:hanging="284"/>
              <w:rPr>
                <w:sz w:val="18"/>
                <w:szCs w:val="18"/>
              </w:rPr>
            </w:pPr>
            <w:r w:rsidRPr="004129C4">
              <w:rPr>
                <w:sz w:val="18"/>
                <w:szCs w:val="18"/>
              </w:rPr>
              <w:t xml:space="preserve">3.1 </w:t>
            </w:r>
            <w:r>
              <w:rPr>
                <w:sz w:val="18"/>
                <w:szCs w:val="18"/>
              </w:rPr>
              <w:t xml:space="preserve">Dans son analyse de la situation réelle et de la situation fictive, </w:t>
            </w:r>
            <w:r w:rsidR="00593981">
              <w:rPr>
                <w:sz w:val="18"/>
                <w:szCs w:val="18"/>
              </w:rPr>
              <w:t>la</w:t>
            </w:r>
            <w:r>
              <w:rPr>
                <w:sz w:val="18"/>
                <w:szCs w:val="18"/>
              </w:rPr>
              <w:t xml:space="preserve"> </w:t>
            </w:r>
            <w:r w:rsidR="001871DE">
              <w:rPr>
                <w:sz w:val="18"/>
                <w:szCs w:val="18"/>
              </w:rPr>
              <w:t xml:space="preserve">personne </w:t>
            </w:r>
            <w:r>
              <w:rPr>
                <w:sz w:val="18"/>
                <w:szCs w:val="18"/>
              </w:rPr>
              <w:t>candidat</w:t>
            </w:r>
            <w:r w:rsidR="00593981">
              <w:rPr>
                <w:sz w:val="18"/>
                <w:szCs w:val="18"/>
              </w:rPr>
              <w:t>e</w:t>
            </w:r>
            <w:r>
              <w:rPr>
                <w:sz w:val="18"/>
                <w:szCs w:val="18"/>
              </w:rPr>
              <w:t xml:space="preserve"> met en évidence des points d’attention en lien avec la manutention, l’ergonomie, la sécurité ou l’hygiène</w:t>
            </w:r>
          </w:p>
        </w:tc>
        <w:tc>
          <w:tcPr>
            <w:tcW w:w="1800" w:type="dxa"/>
          </w:tcPr>
          <w:p w14:paraId="2A9B6713" w14:textId="77777777" w:rsidR="00254458" w:rsidRDefault="00254458" w:rsidP="00573B46">
            <w:pPr>
              <w:spacing w:before="120" w:after="120"/>
              <w:jc w:val="center"/>
              <w:rPr>
                <w:sz w:val="18"/>
                <w:szCs w:val="18"/>
              </w:rPr>
            </w:pPr>
            <w:r>
              <w:rPr>
                <w:sz w:val="18"/>
                <w:szCs w:val="18"/>
              </w:rPr>
              <w:t>…</w:t>
            </w:r>
          </w:p>
        </w:tc>
      </w:tr>
      <w:tr w:rsidR="00254458" w14:paraId="0670B97C" w14:textId="77777777" w:rsidTr="00254458">
        <w:tc>
          <w:tcPr>
            <w:tcW w:w="4134" w:type="dxa"/>
            <w:vMerge/>
          </w:tcPr>
          <w:p w14:paraId="0B7C3ABA" w14:textId="77777777" w:rsidR="00254458" w:rsidRDefault="00254458" w:rsidP="00573B46">
            <w:pPr>
              <w:spacing w:before="120" w:after="120"/>
              <w:rPr>
                <w:b/>
                <w:sz w:val="18"/>
                <w:szCs w:val="18"/>
              </w:rPr>
            </w:pPr>
          </w:p>
        </w:tc>
        <w:tc>
          <w:tcPr>
            <w:tcW w:w="8626" w:type="dxa"/>
          </w:tcPr>
          <w:p w14:paraId="37E5A38C" w14:textId="49C53E2A" w:rsidR="00254458" w:rsidRPr="004129C4" w:rsidRDefault="00254458" w:rsidP="00573B46">
            <w:pPr>
              <w:spacing w:before="120" w:after="120"/>
              <w:ind w:left="211" w:hanging="284"/>
              <w:rPr>
                <w:sz w:val="18"/>
                <w:szCs w:val="18"/>
              </w:rPr>
            </w:pPr>
            <w:r>
              <w:rPr>
                <w:sz w:val="18"/>
                <w:szCs w:val="18"/>
              </w:rPr>
              <w:t>3.2 Les règles de déontologie sont respectées notamment le devoir de réserve</w:t>
            </w:r>
          </w:p>
        </w:tc>
        <w:tc>
          <w:tcPr>
            <w:tcW w:w="1800" w:type="dxa"/>
          </w:tcPr>
          <w:p w14:paraId="7FC0119D" w14:textId="7807205D" w:rsidR="00254458" w:rsidRDefault="00A91AE3" w:rsidP="00573B46">
            <w:pPr>
              <w:spacing w:before="120" w:after="120"/>
              <w:jc w:val="center"/>
              <w:rPr>
                <w:sz w:val="18"/>
                <w:szCs w:val="18"/>
              </w:rPr>
            </w:pPr>
            <w:r>
              <w:rPr>
                <w:sz w:val="18"/>
                <w:szCs w:val="18"/>
              </w:rPr>
              <w:t>…</w:t>
            </w:r>
          </w:p>
        </w:tc>
      </w:tr>
      <w:tr w:rsidR="00254458" w14:paraId="5796E8F4" w14:textId="77777777" w:rsidTr="00254458">
        <w:trPr>
          <w:trHeight w:val="499"/>
        </w:trPr>
        <w:tc>
          <w:tcPr>
            <w:tcW w:w="4134" w:type="dxa"/>
            <w:vMerge w:val="restart"/>
          </w:tcPr>
          <w:p w14:paraId="4BBC9AAE" w14:textId="3F8E00A8" w:rsidR="00254458" w:rsidRDefault="00254458" w:rsidP="00573B46">
            <w:pPr>
              <w:spacing w:before="120" w:after="120"/>
              <w:rPr>
                <w:b/>
                <w:sz w:val="18"/>
                <w:szCs w:val="18"/>
              </w:rPr>
            </w:pPr>
            <w:r>
              <w:rPr>
                <w:b/>
                <w:sz w:val="18"/>
                <w:szCs w:val="18"/>
              </w:rPr>
              <w:t>Critère 4 : QUALIT</w:t>
            </w:r>
            <w:r w:rsidR="00DC2E89">
              <w:rPr>
                <w:b/>
                <w:sz w:val="18"/>
                <w:szCs w:val="18"/>
              </w:rPr>
              <w:t>É</w:t>
            </w:r>
            <w:r>
              <w:rPr>
                <w:b/>
                <w:sz w:val="18"/>
                <w:szCs w:val="18"/>
              </w:rPr>
              <w:t xml:space="preserve"> DE LA COMMUNICATION</w:t>
            </w:r>
          </w:p>
        </w:tc>
        <w:tc>
          <w:tcPr>
            <w:tcW w:w="8626" w:type="dxa"/>
          </w:tcPr>
          <w:p w14:paraId="1D86D6F6" w14:textId="6DB85858" w:rsidR="00254458" w:rsidRDefault="00254458" w:rsidP="00573B46">
            <w:pPr>
              <w:spacing w:before="120" w:after="120"/>
              <w:ind w:left="211" w:hanging="284"/>
              <w:rPr>
                <w:sz w:val="18"/>
                <w:szCs w:val="18"/>
              </w:rPr>
            </w:pPr>
            <w:r>
              <w:rPr>
                <w:sz w:val="18"/>
                <w:szCs w:val="18"/>
              </w:rPr>
              <w:t>4.1 La communication est respectueuse</w:t>
            </w:r>
          </w:p>
          <w:p w14:paraId="58F1555C" w14:textId="77777777" w:rsidR="00254458" w:rsidRPr="004129C4" w:rsidRDefault="00254458" w:rsidP="00573B46">
            <w:pPr>
              <w:spacing w:before="120" w:after="120"/>
              <w:ind w:left="211" w:hanging="284"/>
              <w:rPr>
                <w:sz w:val="18"/>
                <w:szCs w:val="18"/>
              </w:rPr>
            </w:pPr>
          </w:p>
        </w:tc>
        <w:tc>
          <w:tcPr>
            <w:tcW w:w="1800" w:type="dxa"/>
          </w:tcPr>
          <w:p w14:paraId="3D649AE4" w14:textId="09989182" w:rsidR="00254458" w:rsidRDefault="00A91AE3" w:rsidP="00573B46">
            <w:pPr>
              <w:spacing w:before="120" w:after="120"/>
              <w:jc w:val="center"/>
              <w:rPr>
                <w:sz w:val="18"/>
                <w:szCs w:val="18"/>
              </w:rPr>
            </w:pPr>
            <w:r>
              <w:rPr>
                <w:sz w:val="18"/>
                <w:szCs w:val="18"/>
              </w:rPr>
              <w:t>…</w:t>
            </w:r>
          </w:p>
        </w:tc>
      </w:tr>
      <w:tr w:rsidR="00254458" w14:paraId="1615F5AC" w14:textId="77777777" w:rsidTr="00254458">
        <w:tc>
          <w:tcPr>
            <w:tcW w:w="4134" w:type="dxa"/>
            <w:vMerge/>
          </w:tcPr>
          <w:p w14:paraId="1D310BEB" w14:textId="77777777" w:rsidR="00254458" w:rsidRDefault="00254458" w:rsidP="00573B46">
            <w:pPr>
              <w:spacing w:before="120" w:after="120"/>
              <w:rPr>
                <w:b/>
                <w:sz w:val="18"/>
                <w:szCs w:val="18"/>
              </w:rPr>
            </w:pPr>
          </w:p>
        </w:tc>
        <w:tc>
          <w:tcPr>
            <w:tcW w:w="8626" w:type="dxa"/>
          </w:tcPr>
          <w:p w14:paraId="7DA30664" w14:textId="5CE91700" w:rsidR="00254458" w:rsidRDefault="00254458" w:rsidP="00573B46">
            <w:pPr>
              <w:spacing w:before="120" w:after="120"/>
              <w:ind w:left="211" w:hanging="284"/>
              <w:rPr>
                <w:sz w:val="18"/>
                <w:szCs w:val="18"/>
              </w:rPr>
            </w:pPr>
            <w:r>
              <w:rPr>
                <w:sz w:val="18"/>
                <w:szCs w:val="18"/>
              </w:rPr>
              <w:t>4.2 Les rapports (oral et écrit) à l</w:t>
            </w:r>
            <w:r w:rsidR="00DC2E89">
              <w:rPr>
                <w:sz w:val="18"/>
                <w:szCs w:val="18"/>
              </w:rPr>
              <w:t>’</w:t>
            </w:r>
            <w:r>
              <w:rPr>
                <w:sz w:val="18"/>
                <w:szCs w:val="18"/>
              </w:rPr>
              <w:t>intention de l’équipe sont pertinents, explicites et précis (voca</w:t>
            </w:r>
            <w:r w:rsidR="00DC2E89">
              <w:rPr>
                <w:sz w:val="18"/>
                <w:szCs w:val="18"/>
              </w:rPr>
              <w:t>b</w:t>
            </w:r>
            <w:r>
              <w:rPr>
                <w:sz w:val="18"/>
                <w:szCs w:val="18"/>
              </w:rPr>
              <w:t xml:space="preserve">ulaire professionnel, difficultés et besoins…) </w:t>
            </w:r>
          </w:p>
        </w:tc>
        <w:tc>
          <w:tcPr>
            <w:tcW w:w="1800" w:type="dxa"/>
          </w:tcPr>
          <w:p w14:paraId="72392A3A" w14:textId="3F0E4545" w:rsidR="00254458" w:rsidRDefault="00A91AE3" w:rsidP="00573B46">
            <w:pPr>
              <w:spacing w:before="120" w:after="120"/>
              <w:jc w:val="center"/>
              <w:rPr>
                <w:sz w:val="18"/>
                <w:szCs w:val="18"/>
              </w:rPr>
            </w:pPr>
            <w:r>
              <w:rPr>
                <w:sz w:val="18"/>
                <w:szCs w:val="18"/>
              </w:rPr>
              <w:t>…</w:t>
            </w:r>
          </w:p>
        </w:tc>
      </w:tr>
    </w:tbl>
    <w:p w14:paraId="4BEEA07B" w14:textId="77777777" w:rsidR="00C25DC5" w:rsidRPr="00440689" w:rsidRDefault="00C25DC5" w:rsidP="00AB3401"/>
    <w:sectPr w:rsidR="00C25DC5" w:rsidRPr="00440689" w:rsidSect="00996C8D">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1FB2F" w14:textId="77777777" w:rsidR="00F163F7" w:rsidRDefault="00F163F7" w:rsidP="00A066C2">
      <w:r>
        <w:separator/>
      </w:r>
    </w:p>
  </w:endnote>
  <w:endnote w:type="continuationSeparator" w:id="0">
    <w:p w14:paraId="6B9E93C4" w14:textId="77777777" w:rsidR="00F163F7" w:rsidRDefault="00F163F7"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C948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9FA8316"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1383" w14:textId="62B03E36"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C526CD">
      <w:rPr>
        <w:rStyle w:val="Numrodepage"/>
        <w:noProof/>
        <w:sz w:val="16"/>
        <w:szCs w:val="16"/>
      </w:rPr>
      <w:t>10</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C526CD">
      <w:rPr>
        <w:rStyle w:val="Numrodepage"/>
        <w:noProof/>
        <w:sz w:val="16"/>
        <w:szCs w:val="16"/>
      </w:rPr>
      <w:t>11</w:t>
    </w:r>
    <w:r w:rsidRPr="00322DDF">
      <w:rPr>
        <w:rStyle w:val="Numrodepage"/>
        <w:sz w:val="16"/>
        <w:szCs w:val="16"/>
      </w:rPr>
      <w:fldChar w:fldCharType="end"/>
    </w:r>
  </w:p>
  <w:p w14:paraId="7B774FD8" w14:textId="4436FA91" w:rsidR="00EB3C83" w:rsidRPr="00D73B09" w:rsidRDefault="00BD7FEF" w:rsidP="007E0444">
    <w:pPr>
      <w:rPr>
        <w:color w:val="0000FF"/>
        <w:sz w:val="16"/>
        <w:szCs w:val="16"/>
      </w:rPr>
    </w:pPr>
    <w:r>
      <w:rPr>
        <w:sz w:val="16"/>
        <w:szCs w:val="16"/>
      </w:rPr>
      <w:t>Aide</w:t>
    </w:r>
    <w:r w:rsidR="0034458C">
      <w:rPr>
        <w:sz w:val="16"/>
        <w:szCs w:val="16"/>
      </w:rPr>
      <w:t xml:space="preserve"> familial/familiale</w:t>
    </w:r>
    <w:r>
      <w:rPr>
        <w:sz w:val="16"/>
        <w:szCs w:val="16"/>
      </w:rPr>
      <w:t xml:space="preserve"> </w:t>
    </w:r>
    <w:r w:rsidR="002871FE">
      <w:rPr>
        <w:sz w:val="16"/>
        <w:szCs w:val="16"/>
      </w:rPr>
      <w:t xml:space="preserve">Accompagner </w:t>
    </w:r>
    <w:r w:rsidR="001361F3">
      <w:rPr>
        <w:sz w:val="16"/>
        <w:szCs w:val="16"/>
      </w:rPr>
      <w:t>la</w:t>
    </w:r>
    <w:r w:rsidR="001871DE">
      <w:rPr>
        <w:sz w:val="16"/>
        <w:szCs w:val="16"/>
      </w:rPr>
      <w:t xml:space="preserve"> personne</w:t>
    </w:r>
    <w:r w:rsidR="001361F3">
      <w:rPr>
        <w:sz w:val="16"/>
        <w:szCs w:val="16"/>
      </w:rPr>
      <w:t xml:space="preserve"> </w:t>
    </w:r>
    <w:r w:rsidR="002871FE">
      <w:rPr>
        <w:sz w:val="16"/>
        <w:szCs w:val="16"/>
      </w:rPr>
      <w:t>bénéficiaire dans les tâches ménagères et travailler en équipe pluridisciplinaire</w:t>
    </w:r>
    <w:r w:rsidR="006E5E6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45647" w14:textId="77777777" w:rsidR="00F163F7" w:rsidRDefault="00F163F7" w:rsidP="00A066C2">
      <w:r>
        <w:separator/>
      </w:r>
    </w:p>
  </w:footnote>
  <w:footnote w:type="continuationSeparator" w:id="0">
    <w:p w14:paraId="608183E7" w14:textId="77777777" w:rsidR="00F163F7" w:rsidRDefault="00F163F7" w:rsidP="00A066C2">
      <w:r>
        <w:continuationSeparator/>
      </w:r>
    </w:p>
  </w:footnote>
  <w:footnote w:id="1">
    <w:p w14:paraId="5373C775" w14:textId="77777777" w:rsidR="00B8677F" w:rsidRDefault="00B8677F" w:rsidP="00B8677F">
      <w:pPr>
        <w:pStyle w:val="Notedebasdepage"/>
        <w:rPr>
          <w:i/>
          <w:sz w:val="18"/>
          <w:szCs w:val="18"/>
        </w:rPr>
      </w:pPr>
      <w:r>
        <w:rPr>
          <w:rStyle w:val="Appelnotedebasdep"/>
        </w:rPr>
        <w:footnoteRef/>
      </w:r>
      <w:r>
        <w:t xml:space="preserve"> </w:t>
      </w:r>
      <w:r>
        <w:rPr>
          <w:b/>
          <w:i/>
          <w:sz w:val="18"/>
          <w:szCs w:val="18"/>
        </w:rPr>
        <w:t>Les conditions de réussite</w:t>
      </w:r>
      <w:r>
        <w:rPr>
          <w:sz w:val="18"/>
          <w:szCs w:val="18"/>
        </w:rPr>
        <w:t xml:space="preserve"> </w:t>
      </w:r>
      <w:r>
        <w:rPr>
          <w:i/>
          <w:sz w:val="18"/>
          <w:szCs w:val="18"/>
        </w:rPr>
        <w:t>sont déterminées par le cadre de référence d’évaluation S.F.M.Q. :</w:t>
      </w:r>
    </w:p>
    <w:p w14:paraId="1BB7C626" w14:textId="77777777" w:rsidR="00B8677F" w:rsidRDefault="00B8677F" w:rsidP="00B8677F">
      <w:pPr>
        <w:pStyle w:val="Notedebasdepage"/>
        <w:rPr>
          <w:i/>
          <w:sz w:val="18"/>
          <w:szCs w:val="18"/>
        </w:rPr>
      </w:pPr>
      <w:r>
        <w:rPr>
          <w:i/>
          <w:sz w:val="18"/>
          <w:szCs w:val="18"/>
        </w:rPr>
        <w:t>- un critère est réussi si tous les indicateurs globalisants sont réussis,</w:t>
      </w:r>
    </w:p>
    <w:p w14:paraId="74394FD5" w14:textId="77777777" w:rsidR="00B8677F" w:rsidRDefault="00B8677F" w:rsidP="00B8677F">
      <w:pPr>
        <w:pStyle w:val="Notedebasdepage"/>
        <w:rPr>
          <w:i/>
          <w:sz w:val="18"/>
          <w:szCs w:val="18"/>
        </w:rPr>
      </w:pPr>
      <w:r>
        <w:rPr>
          <w:i/>
          <w:sz w:val="18"/>
          <w:szCs w:val="18"/>
        </w:rPr>
        <w:t>- la situation d’évaluation représentative est réussie si tous les critères sont réussis.</w:t>
      </w:r>
    </w:p>
  </w:footnote>
  <w:footnote w:id="2">
    <w:p w14:paraId="55B888C7" w14:textId="77777777" w:rsidR="00B8677F" w:rsidRDefault="00B8677F" w:rsidP="00B8677F">
      <w:pPr>
        <w:pStyle w:val="Notedebasdepage"/>
        <w:rPr>
          <w:b/>
          <w:i/>
          <w:sz w:val="18"/>
          <w:szCs w:val="18"/>
          <w:lang w:val="fr-BE"/>
        </w:rPr>
      </w:pPr>
      <w:r>
        <w:rPr>
          <w:rStyle w:val="Appelnotedebasdep"/>
        </w:rPr>
        <w:footnoteRef/>
      </w:r>
      <w:r>
        <w:t xml:space="preserve"> </w:t>
      </w:r>
      <w:r>
        <w:rPr>
          <w:b/>
          <w:i/>
          <w:sz w:val="18"/>
          <w:szCs w:val="18"/>
        </w:rPr>
        <w:t>Le seuil de réussite</w:t>
      </w:r>
      <w:r>
        <w:rPr>
          <w:i/>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Arial" w:hAnsi="Arial"/>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Arial" w:hAnsi="Arial" w:cs="Arial"/>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Arial" w:hAnsi="Arial"/>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Arial" w:hAnsi="Arial"/>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Arial" w:hAnsi="Arial"/>
      </w:rPr>
    </w:lvl>
    <w:lvl w:ilvl="1">
      <w:start w:val="3"/>
      <w:numFmt w:val="decimal"/>
      <w:lvlText w:val="%1.%2."/>
      <w:lvlJc w:val="left"/>
      <w:pPr>
        <w:tabs>
          <w:tab w:val="num" w:pos="675"/>
        </w:tabs>
        <w:ind w:left="675" w:hanging="495"/>
      </w:pPr>
      <w:rPr>
        <w:rFonts w:cs="Arial"/>
      </w:rPr>
    </w:lvl>
    <w:lvl w:ilvl="2">
      <w:start w:val="3"/>
      <w:numFmt w:val="decimal"/>
      <w:lvlText w:val="%1.%2.%3."/>
      <w:lvlJc w:val="left"/>
      <w:pPr>
        <w:tabs>
          <w:tab w:val="num" w:pos="0"/>
        </w:tabs>
        <w:ind w:left="0" w:firstLine="0"/>
      </w:pPr>
      <w:rPr>
        <w:rFonts w:cs="Arial"/>
      </w:rPr>
    </w:lvl>
    <w:lvl w:ilvl="3">
      <w:start w:val="1"/>
      <w:numFmt w:val="decimal"/>
      <w:lvlText w:val="%1.%2.%3.%4."/>
      <w:lvlJc w:val="left"/>
      <w:pPr>
        <w:tabs>
          <w:tab w:val="num" w:pos="1260"/>
        </w:tabs>
        <w:ind w:left="1260" w:hanging="720"/>
      </w:pPr>
      <w:rPr>
        <w:rFonts w:cs="Arial"/>
      </w:rPr>
    </w:lvl>
    <w:lvl w:ilvl="4">
      <w:start w:val="1"/>
      <w:numFmt w:val="decimal"/>
      <w:lvlText w:val="%1.%2.%3.%4.%5."/>
      <w:lvlJc w:val="left"/>
      <w:pPr>
        <w:tabs>
          <w:tab w:val="num" w:pos="1800"/>
        </w:tabs>
        <w:ind w:left="1800" w:hanging="1080"/>
      </w:pPr>
      <w:rPr>
        <w:rFonts w:cs="Arial"/>
      </w:rPr>
    </w:lvl>
    <w:lvl w:ilvl="5">
      <w:start w:val="1"/>
      <w:numFmt w:val="decimal"/>
      <w:lvlText w:val="%1.%2.%3.%4.%5.%6."/>
      <w:lvlJc w:val="left"/>
      <w:pPr>
        <w:tabs>
          <w:tab w:val="num" w:pos="1980"/>
        </w:tabs>
        <w:ind w:left="1980" w:hanging="1080"/>
      </w:pPr>
      <w:rPr>
        <w:rFonts w:cs="Arial"/>
      </w:rPr>
    </w:lvl>
    <w:lvl w:ilvl="6">
      <w:start w:val="1"/>
      <w:numFmt w:val="decimal"/>
      <w:lvlText w:val="%1.%2.%3.%4.%5.%6.%7."/>
      <w:lvlJc w:val="left"/>
      <w:pPr>
        <w:tabs>
          <w:tab w:val="num" w:pos="2520"/>
        </w:tabs>
        <w:ind w:left="2520" w:hanging="1440"/>
      </w:pPr>
      <w:rPr>
        <w:rFonts w:cs="Arial"/>
      </w:rPr>
    </w:lvl>
    <w:lvl w:ilvl="7">
      <w:start w:val="1"/>
      <w:numFmt w:val="decimal"/>
      <w:lvlText w:val="%1.%2.%3.%4.%5.%6.%7.%8."/>
      <w:lvlJc w:val="left"/>
      <w:pPr>
        <w:tabs>
          <w:tab w:val="num" w:pos="2700"/>
        </w:tabs>
        <w:ind w:left="2700" w:hanging="1440"/>
      </w:pPr>
      <w:rPr>
        <w:rFonts w:cs="Arial"/>
      </w:rPr>
    </w:lvl>
    <w:lvl w:ilvl="8">
      <w:start w:val="1"/>
      <w:numFmt w:val="decimal"/>
      <w:lvlText w:val="%1.%2.%3.%4.%5.%6.%7.%8.%9."/>
      <w:lvlJc w:val="left"/>
      <w:pPr>
        <w:tabs>
          <w:tab w:val="num" w:pos="3240"/>
        </w:tabs>
        <w:ind w:left="3240" w:hanging="1800"/>
      </w:pPr>
      <w:rPr>
        <w:rFonts w:cs="Arial"/>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Arial" w:hAnsi="Arial"/>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8123814"/>
    <w:multiLevelType w:val="hybridMultilevel"/>
    <w:tmpl w:val="7642325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8803C0B"/>
    <w:multiLevelType w:val="hybridMultilevel"/>
    <w:tmpl w:val="2DA8FE8C"/>
    <w:lvl w:ilvl="0" w:tplc="FFFFFFFF">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1">
      <w:start w:val="1"/>
      <w:numFmt w:val="bullet"/>
      <w:lvlText w:val=""/>
      <w:lvlJc w:val="left"/>
      <w:pPr>
        <w:ind w:left="2136"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659B"/>
    <w:multiLevelType w:val="hybridMultilevel"/>
    <w:tmpl w:val="A59002D8"/>
    <w:lvl w:ilvl="0" w:tplc="D368C452">
      <w:numFmt w:val="bullet"/>
      <w:lvlText w:val=""/>
      <w:lvlJc w:val="left"/>
      <w:pPr>
        <w:ind w:left="1571" w:hanging="360"/>
      </w:pPr>
      <w:rPr>
        <w:rFonts w:ascii="Symbol" w:hAnsi="Symbol" w:hint="default"/>
        <w:b w:val="0"/>
        <w:i w:val="0"/>
        <w:caps w:val="0"/>
        <w:strike w:val="0"/>
        <w:dstrike w:val="0"/>
        <w:vanish w:val="0"/>
        <w:color w:val="000000"/>
        <w:sz w:val="18"/>
        <w:u w:val="none"/>
        <w:effect w:val="none"/>
        <w:vertAlign w:val="baseline"/>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25D35084"/>
    <w:multiLevelType w:val="hybridMultilevel"/>
    <w:tmpl w:val="751ACA32"/>
    <w:lvl w:ilvl="0" w:tplc="04D23934">
      <w:start w:val="1"/>
      <w:numFmt w:val="bullet"/>
      <w:lvlText w:val=""/>
      <w:lvlJc w:val="left"/>
      <w:pPr>
        <w:ind w:left="2268" w:hanging="283"/>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9D3C1B"/>
    <w:multiLevelType w:val="hybridMultilevel"/>
    <w:tmpl w:val="DFDEC112"/>
    <w:lvl w:ilvl="0" w:tplc="08A8802A">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85D0C"/>
    <w:multiLevelType w:val="multilevel"/>
    <w:tmpl w:val="F26EF822"/>
    <w:lvl w:ilvl="0">
      <w:start w:val="1"/>
      <w:numFmt w:val="bullet"/>
      <w:lvlText w:val=""/>
      <w:lvlJc w:val="left"/>
      <w:pPr>
        <w:tabs>
          <w:tab w:val="num" w:pos="720"/>
        </w:tabs>
        <w:ind w:left="720" w:hanging="360"/>
      </w:pPr>
      <w:rPr>
        <w:rFonts w:ascii="Symbol" w:hAnsi="Symbol" w:hint="default"/>
        <w:strike w:val="0"/>
        <w:sz w:val="18"/>
      </w:rPr>
    </w:lvl>
    <w:lvl w:ilvl="1">
      <w:start w:val="1"/>
      <w:numFmt w:val="bullet"/>
      <w:lvlText w:val=""/>
      <w:lvlJc w:val="left"/>
      <w:pPr>
        <w:ind w:left="737"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Arial" w:eastAsia="Times New Roman" w:hAnsi="Aria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61AE0B52"/>
    <w:multiLevelType w:val="hybridMultilevel"/>
    <w:tmpl w:val="CC6258A2"/>
    <w:lvl w:ilvl="0" w:tplc="FFFFFFFF">
      <w:start w:val="1"/>
      <w:numFmt w:val="bullet"/>
      <w:lvlText w:val=""/>
      <w:lvlJc w:val="left"/>
      <w:pPr>
        <w:ind w:left="720" w:hanging="360"/>
      </w:pPr>
      <w:rPr>
        <w:rFonts w:ascii="Symbol" w:hAnsi="Symbol" w:hint="default"/>
      </w:rPr>
    </w:lvl>
    <w:lvl w:ilvl="1" w:tplc="FDC2BA1C">
      <w:start w:val="1"/>
      <w:numFmt w:val="bullet"/>
      <w:lvlText w:val=""/>
      <w:lvlJc w:val="left"/>
      <w:pPr>
        <w:ind w:left="1418" w:hanging="284"/>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F54DE4"/>
    <w:multiLevelType w:val="multilevel"/>
    <w:tmpl w:val="C7A8244C"/>
    <w:lvl w:ilvl="0">
      <w:numFmt w:val="bullet"/>
      <w:lvlText w:val=""/>
      <w:lvlJc w:val="left"/>
      <w:pPr>
        <w:tabs>
          <w:tab w:val="num" w:pos="435"/>
        </w:tabs>
        <w:ind w:left="435" w:hanging="435"/>
      </w:pPr>
      <w:rPr>
        <w:rFonts w:ascii="Symbol" w:hAnsi="Symbol" w:hint="default"/>
        <w:b/>
        <w:i w:val="0"/>
        <w:sz w:val="18"/>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74953C2B"/>
    <w:multiLevelType w:val="hybridMultilevel"/>
    <w:tmpl w:val="0B446D2E"/>
    <w:lvl w:ilvl="0" w:tplc="DE4482DA">
      <w:numFmt w:val="bullet"/>
      <w:lvlText w:val=""/>
      <w:lvlJc w:val="left"/>
      <w:pPr>
        <w:ind w:left="1571" w:hanging="360"/>
      </w:pPr>
      <w:rPr>
        <w:rFonts w:ascii="Symbol" w:hAnsi="Symbol" w:hint="default"/>
        <w:b/>
        <w:i w:val="0"/>
        <w:sz w:val="18"/>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6" w15:restartNumberingAfterBreak="0">
    <w:nsid w:val="77D2021F"/>
    <w:multiLevelType w:val="hybridMultilevel"/>
    <w:tmpl w:val="59E41B3E"/>
    <w:lvl w:ilvl="0" w:tplc="080C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7" w15:restartNumberingAfterBreak="0">
    <w:nsid w:val="7F4D7F7A"/>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022224">
    <w:abstractNumId w:val="17"/>
  </w:num>
  <w:num w:numId="2" w16cid:durableId="2116899849">
    <w:abstractNumId w:val="12"/>
  </w:num>
  <w:num w:numId="3" w16cid:durableId="104479179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815782">
    <w:abstractNumId w:val="14"/>
  </w:num>
  <w:num w:numId="5" w16cid:durableId="915818605">
    <w:abstractNumId w:val="15"/>
  </w:num>
  <w:num w:numId="6" w16cid:durableId="1361542934">
    <w:abstractNumId w:val="16"/>
  </w:num>
  <w:num w:numId="7" w16cid:durableId="1827166612">
    <w:abstractNumId w:val="8"/>
  </w:num>
  <w:num w:numId="8" w16cid:durableId="303895533">
    <w:abstractNumId w:val="7"/>
  </w:num>
  <w:num w:numId="9" w16cid:durableId="1867864080">
    <w:abstractNumId w:val="11"/>
  </w:num>
  <w:num w:numId="10" w16cid:durableId="171729086">
    <w:abstractNumId w:val="6"/>
  </w:num>
  <w:num w:numId="11" w16cid:durableId="1383167939">
    <w:abstractNumId w:val="13"/>
  </w:num>
  <w:num w:numId="12" w16cid:durableId="11899502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10A45"/>
    <w:rsid w:val="00010A60"/>
    <w:rsid w:val="000137B3"/>
    <w:rsid w:val="00013D78"/>
    <w:rsid w:val="00015EC0"/>
    <w:rsid w:val="000304F0"/>
    <w:rsid w:val="00031033"/>
    <w:rsid w:val="00032AA3"/>
    <w:rsid w:val="00032AB9"/>
    <w:rsid w:val="00033B21"/>
    <w:rsid w:val="00035674"/>
    <w:rsid w:val="00043A79"/>
    <w:rsid w:val="00046C0F"/>
    <w:rsid w:val="000473A2"/>
    <w:rsid w:val="000561AB"/>
    <w:rsid w:val="00056445"/>
    <w:rsid w:val="00057AC5"/>
    <w:rsid w:val="00057C47"/>
    <w:rsid w:val="000600C1"/>
    <w:rsid w:val="00073C65"/>
    <w:rsid w:val="00082B5E"/>
    <w:rsid w:val="000838A7"/>
    <w:rsid w:val="0008451F"/>
    <w:rsid w:val="00086D1B"/>
    <w:rsid w:val="000912EE"/>
    <w:rsid w:val="00094713"/>
    <w:rsid w:val="000948C2"/>
    <w:rsid w:val="00097E73"/>
    <w:rsid w:val="000B2DA9"/>
    <w:rsid w:val="000B6B9D"/>
    <w:rsid w:val="000B6E9F"/>
    <w:rsid w:val="000B7157"/>
    <w:rsid w:val="000C1788"/>
    <w:rsid w:val="000C1DB1"/>
    <w:rsid w:val="000C34E0"/>
    <w:rsid w:val="000C34F8"/>
    <w:rsid w:val="000C39EE"/>
    <w:rsid w:val="000D3FF6"/>
    <w:rsid w:val="000D52B7"/>
    <w:rsid w:val="000E02F0"/>
    <w:rsid w:val="000E2C1B"/>
    <w:rsid w:val="000E37A5"/>
    <w:rsid w:val="000E3C0F"/>
    <w:rsid w:val="000E3C18"/>
    <w:rsid w:val="000E5ED6"/>
    <w:rsid w:val="000E6A4B"/>
    <w:rsid w:val="000E7A79"/>
    <w:rsid w:val="000F0049"/>
    <w:rsid w:val="000F37D6"/>
    <w:rsid w:val="000F6B96"/>
    <w:rsid w:val="000F7F53"/>
    <w:rsid w:val="001049D6"/>
    <w:rsid w:val="00107E71"/>
    <w:rsid w:val="0011227F"/>
    <w:rsid w:val="001123A2"/>
    <w:rsid w:val="001123C7"/>
    <w:rsid w:val="00114452"/>
    <w:rsid w:val="00121260"/>
    <w:rsid w:val="00122677"/>
    <w:rsid w:val="00122E6A"/>
    <w:rsid w:val="001238B0"/>
    <w:rsid w:val="00123B1F"/>
    <w:rsid w:val="001240EE"/>
    <w:rsid w:val="00125133"/>
    <w:rsid w:val="0012660D"/>
    <w:rsid w:val="00126BDA"/>
    <w:rsid w:val="00126F8F"/>
    <w:rsid w:val="00127ED4"/>
    <w:rsid w:val="00132BF7"/>
    <w:rsid w:val="001361F3"/>
    <w:rsid w:val="0013647F"/>
    <w:rsid w:val="00140232"/>
    <w:rsid w:val="001420FC"/>
    <w:rsid w:val="00147DF3"/>
    <w:rsid w:val="00152375"/>
    <w:rsid w:val="0015516C"/>
    <w:rsid w:val="001556C5"/>
    <w:rsid w:val="00155B67"/>
    <w:rsid w:val="00161517"/>
    <w:rsid w:val="001642F6"/>
    <w:rsid w:val="00165E7D"/>
    <w:rsid w:val="001705CB"/>
    <w:rsid w:val="00170650"/>
    <w:rsid w:val="00170E6A"/>
    <w:rsid w:val="0017256D"/>
    <w:rsid w:val="001827E8"/>
    <w:rsid w:val="001832FB"/>
    <w:rsid w:val="00183474"/>
    <w:rsid w:val="00184C7D"/>
    <w:rsid w:val="001871DE"/>
    <w:rsid w:val="00193612"/>
    <w:rsid w:val="00195939"/>
    <w:rsid w:val="00197964"/>
    <w:rsid w:val="001A06F6"/>
    <w:rsid w:val="001A140F"/>
    <w:rsid w:val="001A3CB5"/>
    <w:rsid w:val="001A6068"/>
    <w:rsid w:val="001A7581"/>
    <w:rsid w:val="001B13EE"/>
    <w:rsid w:val="001B189C"/>
    <w:rsid w:val="001B5A28"/>
    <w:rsid w:val="001B66B2"/>
    <w:rsid w:val="001B6E69"/>
    <w:rsid w:val="001C04F6"/>
    <w:rsid w:val="001C0E85"/>
    <w:rsid w:val="001C69E9"/>
    <w:rsid w:val="001C6D8D"/>
    <w:rsid w:val="001C70D5"/>
    <w:rsid w:val="001D08A8"/>
    <w:rsid w:val="001D0BAC"/>
    <w:rsid w:val="001D3B3C"/>
    <w:rsid w:val="001D565A"/>
    <w:rsid w:val="001D706B"/>
    <w:rsid w:val="001E372A"/>
    <w:rsid w:val="001E7865"/>
    <w:rsid w:val="001E7B89"/>
    <w:rsid w:val="001F1090"/>
    <w:rsid w:val="001F6268"/>
    <w:rsid w:val="002012BC"/>
    <w:rsid w:val="002131FA"/>
    <w:rsid w:val="0021348E"/>
    <w:rsid w:val="002170CE"/>
    <w:rsid w:val="0022519E"/>
    <w:rsid w:val="00227680"/>
    <w:rsid w:val="002307E4"/>
    <w:rsid w:val="00230ED3"/>
    <w:rsid w:val="002315B3"/>
    <w:rsid w:val="002334AC"/>
    <w:rsid w:val="00234478"/>
    <w:rsid w:val="00235095"/>
    <w:rsid w:val="0024314C"/>
    <w:rsid w:val="00246F45"/>
    <w:rsid w:val="00247183"/>
    <w:rsid w:val="00251402"/>
    <w:rsid w:val="00251986"/>
    <w:rsid w:val="00254458"/>
    <w:rsid w:val="002559FE"/>
    <w:rsid w:val="00256822"/>
    <w:rsid w:val="002568DB"/>
    <w:rsid w:val="002667F1"/>
    <w:rsid w:val="0026720C"/>
    <w:rsid w:val="00275516"/>
    <w:rsid w:val="00281268"/>
    <w:rsid w:val="00281FD7"/>
    <w:rsid w:val="00282F9C"/>
    <w:rsid w:val="0028438F"/>
    <w:rsid w:val="002846CF"/>
    <w:rsid w:val="002871FE"/>
    <w:rsid w:val="00290BAA"/>
    <w:rsid w:val="00292EB3"/>
    <w:rsid w:val="00294543"/>
    <w:rsid w:val="00294C9D"/>
    <w:rsid w:val="00296A5D"/>
    <w:rsid w:val="002A25AD"/>
    <w:rsid w:val="002B1DB5"/>
    <w:rsid w:val="002B5B2B"/>
    <w:rsid w:val="002C6C8B"/>
    <w:rsid w:val="002D0157"/>
    <w:rsid w:val="002D240F"/>
    <w:rsid w:val="002D52C5"/>
    <w:rsid w:val="002E0545"/>
    <w:rsid w:val="002E4BC3"/>
    <w:rsid w:val="002E5560"/>
    <w:rsid w:val="002F1EB0"/>
    <w:rsid w:val="002F2B52"/>
    <w:rsid w:val="002F3A37"/>
    <w:rsid w:val="002F3A8D"/>
    <w:rsid w:val="00301CE5"/>
    <w:rsid w:val="0030706B"/>
    <w:rsid w:val="0031324D"/>
    <w:rsid w:val="00315D90"/>
    <w:rsid w:val="003201F3"/>
    <w:rsid w:val="00320555"/>
    <w:rsid w:val="00321285"/>
    <w:rsid w:val="00321CD7"/>
    <w:rsid w:val="00322DDF"/>
    <w:rsid w:val="0032341B"/>
    <w:rsid w:val="00327CA9"/>
    <w:rsid w:val="00327FA1"/>
    <w:rsid w:val="00331A01"/>
    <w:rsid w:val="00331D99"/>
    <w:rsid w:val="0033296C"/>
    <w:rsid w:val="0033317E"/>
    <w:rsid w:val="003375BA"/>
    <w:rsid w:val="003412DE"/>
    <w:rsid w:val="0034458C"/>
    <w:rsid w:val="00344EFD"/>
    <w:rsid w:val="00345CF0"/>
    <w:rsid w:val="00347518"/>
    <w:rsid w:val="00347B67"/>
    <w:rsid w:val="0035150C"/>
    <w:rsid w:val="00351E02"/>
    <w:rsid w:val="00352155"/>
    <w:rsid w:val="0035342F"/>
    <w:rsid w:val="003536C0"/>
    <w:rsid w:val="00354244"/>
    <w:rsid w:val="00361374"/>
    <w:rsid w:val="003645B5"/>
    <w:rsid w:val="00366ABD"/>
    <w:rsid w:val="00374F7E"/>
    <w:rsid w:val="003825B0"/>
    <w:rsid w:val="00383371"/>
    <w:rsid w:val="00383506"/>
    <w:rsid w:val="00386562"/>
    <w:rsid w:val="00393A96"/>
    <w:rsid w:val="00393EA8"/>
    <w:rsid w:val="00394EFE"/>
    <w:rsid w:val="00394FDF"/>
    <w:rsid w:val="00395657"/>
    <w:rsid w:val="00397D9F"/>
    <w:rsid w:val="003A4D14"/>
    <w:rsid w:val="003A64B0"/>
    <w:rsid w:val="003B01AF"/>
    <w:rsid w:val="003B0572"/>
    <w:rsid w:val="003B4E40"/>
    <w:rsid w:val="003B6E67"/>
    <w:rsid w:val="003C168E"/>
    <w:rsid w:val="003C591C"/>
    <w:rsid w:val="003E0F47"/>
    <w:rsid w:val="003E31B6"/>
    <w:rsid w:val="003F241F"/>
    <w:rsid w:val="003F68D3"/>
    <w:rsid w:val="004023D6"/>
    <w:rsid w:val="0040455F"/>
    <w:rsid w:val="004056D0"/>
    <w:rsid w:val="004129C4"/>
    <w:rsid w:val="00413794"/>
    <w:rsid w:val="00414296"/>
    <w:rsid w:val="00420065"/>
    <w:rsid w:val="00422398"/>
    <w:rsid w:val="0042240B"/>
    <w:rsid w:val="00426B62"/>
    <w:rsid w:val="0043082D"/>
    <w:rsid w:val="00432133"/>
    <w:rsid w:val="0043465B"/>
    <w:rsid w:val="00435E12"/>
    <w:rsid w:val="00440689"/>
    <w:rsid w:val="004433C0"/>
    <w:rsid w:val="004435F8"/>
    <w:rsid w:val="00443729"/>
    <w:rsid w:val="00445D74"/>
    <w:rsid w:val="00446075"/>
    <w:rsid w:val="004477D5"/>
    <w:rsid w:val="004504A6"/>
    <w:rsid w:val="004520F3"/>
    <w:rsid w:val="004539C8"/>
    <w:rsid w:val="0045569C"/>
    <w:rsid w:val="0045786C"/>
    <w:rsid w:val="00464A62"/>
    <w:rsid w:val="004658D3"/>
    <w:rsid w:val="00465D12"/>
    <w:rsid w:val="0047360A"/>
    <w:rsid w:val="00477C92"/>
    <w:rsid w:val="00481100"/>
    <w:rsid w:val="004822AA"/>
    <w:rsid w:val="004826F3"/>
    <w:rsid w:val="0048312C"/>
    <w:rsid w:val="00484681"/>
    <w:rsid w:val="004847C4"/>
    <w:rsid w:val="00491A61"/>
    <w:rsid w:val="00491B35"/>
    <w:rsid w:val="00494F87"/>
    <w:rsid w:val="004A08AC"/>
    <w:rsid w:val="004A703C"/>
    <w:rsid w:val="004A78B9"/>
    <w:rsid w:val="004B2001"/>
    <w:rsid w:val="004B26B7"/>
    <w:rsid w:val="004B419D"/>
    <w:rsid w:val="004B585C"/>
    <w:rsid w:val="004B5E1E"/>
    <w:rsid w:val="004B75B2"/>
    <w:rsid w:val="004C1864"/>
    <w:rsid w:val="004C3968"/>
    <w:rsid w:val="004C5621"/>
    <w:rsid w:val="004C6469"/>
    <w:rsid w:val="004C7414"/>
    <w:rsid w:val="004D5561"/>
    <w:rsid w:val="004D5C27"/>
    <w:rsid w:val="004F33D7"/>
    <w:rsid w:val="004F63E3"/>
    <w:rsid w:val="004F7169"/>
    <w:rsid w:val="004F7B19"/>
    <w:rsid w:val="00501084"/>
    <w:rsid w:val="005026DC"/>
    <w:rsid w:val="00505F4B"/>
    <w:rsid w:val="00511F35"/>
    <w:rsid w:val="005126CE"/>
    <w:rsid w:val="0051791E"/>
    <w:rsid w:val="005219EA"/>
    <w:rsid w:val="0052512E"/>
    <w:rsid w:val="00525424"/>
    <w:rsid w:val="00527D07"/>
    <w:rsid w:val="0054384B"/>
    <w:rsid w:val="00545263"/>
    <w:rsid w:val="005500A0"/>
    <w:rsid w:val="00550BDA"/>
    <w:rsid w:val="00555B87"/>
    <w:rsid w:val="005603B7"/>
    <w:rsid w:val="005606E6"/>
    <w:rsid w:val="00563358"/>
    <w:rsid w:val="005653AF"/>
    <w:rsid w:val="00565C61"/>
    <w:rsid w:val="00567974"/>
    <w:rsid w:val="005708AF"/>
    <w:rsid w:val="00571B1A"/>
    <w:rsid w:val="00573AD8"/>
    <w:rsid w:val="0057446F"/>
    <w:rsid w:val="0058032D"/>
    <w:rsid w:val="00580B3F"/>
    <w:rsid w:val="00580B87"/>
    <w:rsid w:val="0058180C"/>
    <w:rsid w:val="005818E0"/>
    <w:rsid w:val="005840E3"/>
    <w:rsid w:val="005845C2"/>
    <w:rsid w:val="005848BA"/>
    <w:rsid w:val="005922CE"/>
    <w:rsid w:val="00593981"/>
    <w:rsid w:val="005955E8"/>
    <w:rsid w:val="005977C5"/>
    <w:rsid w:val="005A180C"/>
    <w:rsid w:val="005A1C45"/>
    <w:rsid w:val="005A347B"/>
    <w:rsid w:val="005A3C53"/>
    <w:rsid w:val="005A56EA"/>
    <w:rsid w:val="005A6340"/>
    <w:rsid w:val="005A69F6"/>
    <w:rsid w:val="005A6F07"/>
    <w:rsid w:val="005B4159"/>
    <w:rsid w:val="005B6CE7"/>
    <w:rsid w:val="005B71FC"/>
    <w:rsid w:val="005B74D7"/>
    <w:rsid w:val="005C342A"/>
    <w:rsid w:val="005C3DBB"/>
    <w:rsid w:val="005C40FA"/>
    <w:rsid w:val="005C4A18"/>
    <w:rsid w:val="005D0195"/>
    <w:rsid w:val="005D132E"/>
    <w:rsid w:val="005D1840"/>
    <w:rsid w:val="005D31FE"/>
    <w:rsid w:val="005D3D60"/>
    <w:rsid w:val="005D4956"/>
    <w:rsid w:val="005D4B14"/>
    <w:rsid w:val="005D556D"/>
    <w:rsid w:val="005D6F22"/>
    <w:rsid w:val="005E14F1"/>
    <w:rsid w:val="005E1B10"/>
    <w:rsid w:val="005E3209"/>
    <w:rsid w:val="005E49C7"/>
    <w:rsid w:val="005E5314"/>
    <w:rsid w:val="005E6876"/>
    <w:rsid w:val="005F1323"/>
    <w:rsid w:val="005F30C0"/>
    <w:rsid w:val="005F37EE"/>
    <w:rsid w:val="005F5360"/>
    <w:rsid w:val="005F76F0"/>
    <w:rsid w:val="00601118"/>
    <w:rsid w:val="00601623"/>
    <w:rsid w:val="006017A1"/>
    <w:rsid w:val="00602C81"/>
    <w:rsid w:val="006034A4"/>
    <w:rsid w:val="0060603E"/>
    <w:rsid w:val="00607618"/>
    <w:rsid w:val="00611A7A"/>
    <w:rsid w:val="006202A7"/>
    <w:rsid w:val="006210B2"/>
    <w:rsid w:val="00626330"/>
    <w:rsid w:val="00627AA0"/>
    <w:rsid w:val="006309D7"/>
    <w:rsid w:val="00632D3C"/>
    <w:rsid w:val="00632EE5"/>
    <w:rsid w:val="006366EA"/>
    <w:rsid w:val="006419EB"/>
    <w:rsid w:val="00642443"/>
    <w:rsid w:val="006439B9"/>
    <w:rsid w:val="00644993"/>
    <w:rsid w:val="0065250A"/>
    <w:rsid w:val="006531B9"/>
    <w:rsid w:val="00654A5A"/>
    <w:rsid w:val="00655A55"/>
    <w:rsid w:val="00657E40"/>
    <w:rsid w:val="006620FD"/>
    <w:rsid w:val="006643EE"/>
    <w:rsid w:val="00666F88"/>
    <w:rsid w:val="00671025"/>
    <w:rsid w:val="006724A8"/>
    <w:rsid w:val="00681E3A"/>
    <w:rsid w:val="00681EC3"/>
    <w:rsid w:val="00690427"/>
    <w:rsid w:val="00690B43"/>
    <w:rsid w:val="00691CB8"/>
    <w:rsid w:val="00691DEF"/>
    <w:rsid w:val="00692A5C"/>
    <w:rsid w:val="006947AB"/>
    <w:rsid w:val="00695664"/>
    <w:rsid w:val="006A142C"/>
    <w:rsid w:val="006A1E82"/>
    <w:rsid w:val="006A40B7"/>
    <w:rsid w:val="006A4193"/>
    <w:rsid w:val="006A666B"/>
    <w:rsid w:val="006A6DAE"/>
    <w:rsid w:val="006B0B7B"/>
    <w:rsid w:val="006B37C3"/>
    <w:rsid w:val="006C0E05"/>
    <w:rsid w:val="006C45D5"/>
    <w:rsid w:val="006C4B1D"/>
    <w:rsid w:val="006C7ECE"/>
    <w:rsid w:val="006D0B28"/>
    <w:rsid w:val="006D7B13"/>
    <w:rsid w:val="006D7B15"/>
    <w:rsid w:val="006E0314"/>
    <w:rsid w:val="006E2EC3"/>
    <w:rsid w:val="006E5934"/>
    <w:rsid w:val="006E5E64"/>
    <w:rsid w:val="006F54B7"/>
    <w:rsid w:val="006F56B2"/>
    <w:rsid w:val="006F5B3B"/>
    <w:rsid w:val="006F5B48"/>
    <w:rsid w:val="006F61E9"/>
    <w:rsid w:val="006F63CC"/>
    <w:rsid w:val="006F72BC"/>
    <w:rsid w:val="00701490"/>
    <w:rsid w:val="007045D4"/>
    <w:rsid w:val="00705B16"/>
    <w:rsid w:val="007113A2"/>
    <w:rsid w:val="0071168E"/>
    <w:rsid w:val="00716BE1"/>
    <w:rsid w:val="00716D9D"/>
    <w:rsid w:val="00721800"/>
    <w:rsid w:val="00723464"/>
    <w:rsid w:val="0072396F"/>
    <w:rsid w:val="00724288"/>
    <w:rsid w:val="007253DD"/>
    <w:rsid w:val="00726ADF"/>
    <w:rsid w:val="0072757F"/>
    <w:rsid w:val="00734540"/>
    <w:rsid w:val="00735863"/>
    <w:rsid w:val="00736E84"/>
    <w:rsid w:val="00740FE7"/>
    <w:rsid w:val="007420D5"/>
    <w:rsid w:val="007435B0"/>
    <w:rsid w:val="00743B5E"/>
    <w:rsid w:val="00750458"/>
    <w:rsid w:val="007544C4"/>
    <w:rsid w:val="0075497E"/>
    <w:rsid w:val="00760402"/>
    <w:rsid w:val="007609DD"/>
    <w:rsid w:val="00760E1D"/>
    <w:rsid w:val="007640FD"/>
    <w:rsid w:val="0076542F"/>
    <w:rsid w:val="00765DD6"/>
    <w:rsid w:val="00770371"/>
    <w:rsid w:val="00774CBF"/>
    <w:rsid w:val="00776934"/>
    <w:rsid w:val="00781013"/>
    <w:rsid w:val="00781A1A"/>
    <w:rsid w:val="00781A5C"/>
    <w:rsid w:val="0078234D"/>
    <w:rsid w:val="0079251B"/>
    <w:rsid w:val="00792F87"/>
    <w:rsid w:val="00794E4A"/>
    <w:rsid w:val="007A1408"/>
    <w:rsid w:val="007A16E4"/>
    <w:rsid w:val="007A223B"/>
    <w:rsid w:val="007A3BCB"/>
    <w:rsid w:val="007B24E9"/>
    <w:rsid w:val="007B3621"/>
    <w:rsid w:val="007B78DE"/>
    <w:rsid w:val="007C4760"/>
    <w:rsid w:val="007C55F7"/>
    <w:rsid w:val="007C683C"/>
    <w:rsid w:val="007C7957"/>
    <w:rsid w:val="007D1D2F"/>
    <w:rsid w:val="007D33BA"/>
    <w:rsid w:val="007D3C58"/>
    <w:rsid w:val="007D4B9F"/>
    <w:rsid w:val="007D5804"/>
    <w:rsid w:val="007D60E6"/>
    <w:rsid w:val="007D6654"/>
    <w:rsid w:val="007D6A18"/>
    <w:rsid w:val="007D7363"/>
    <w:rsid w:val="007D7645"/>
    <w:rsid w:val="007E0444"/>
    <w:rsid w:val="007E499A"/>
    <w:rsid w:val="007F06D2"/>
    <w:rsid w:val="007F0A75"/>
    <w:rsid w:val="007F0A92"/>
    <w:rsid w:val="007F447F"/>
    <w:rsid w:val="007F5AEC"/>
    <w:rsid w:val="00801AE9"/>
    <w:rsid w:val="00802172"/>
    <w:rsid w:val="008058AC"/>
    <w:rsid w:val="00805B65"/>
    <w:rsid w:val="00811C79"/>
    <w:rsid w:val="00814981"/>
    <w:rsid w:val="0081542C"/>
    <w:rsid w:val="00820336"/>
    <w:rsid w:val="00822800"/>
    <w:rsid w:val="00822AD4"/>
    <w:rsid w:val="00822E11"/>
    <w:rsid w:val="008249B4"/>
    <w:rsid w:val="008261F3"/>
    <w:rsid w:val="0082740E"/>
    <w:rsid w:val="00830F81"/>
    <w:rsid w:val="008319AA"/>
    <w:rsid w:val="008348B5"/>
    <w:rsid w:val="008363EA"/>
    <w:rsid w:val="00841B67"/>
    <w:rsid w:val="00841DA4"/>
    <w:rsid w:val="00842E28"/>
    <w:rsid w:val="0084384F"/>
    <w:rsid w:val="008446A9"/>
    <w:rsid w:val="00846A7F"/>
    <w:rsid w:val="00850D2E"/>
    <w:rsid w:val="00851A1D"/>
    <w:rsid w:val="00853238"/>
    <w:rsid w:val="00853AA9"/>
    <w:rsid w:val="00855994"/>
    <w:rsid w:val="00860A53"/>
    <w:rsid w:val="008621EB"/>
    <w:rsid w:val="008622C4"/>
    <w:rsid w:val="008711FB"/>
    <w:rsid w:val="0087568D"/>
    <w:rsid w:val="00875F92"/>
    <w:rsid w:val="00876BBA"/>
    <w:rsid w:val="0088218B"/>
    <w:rsid w:val="008829AD"/>
    <w:rsid w:val="0089167B"/>
    <w:rsid w:val="00892396"/>
    <w:rsid w:val="00893CC0"/>
    <w:rsid w:val="0089434C"/>
    <w:rsid w:val="00894E7D"/>
    <w:rsid w:val="008A5F9F"/>
    <w:rsid w:val="008A61FD"/>
    <w:rsid w:val="008A6429"/>
    <w:rsid w:val="008A6AA8"/>
    <w:rsid w:val="008B4BEB"/>
    <w:rsid w:val="008C03E5"/>
    <w:rsid w:val="008C5648"/>
    <w:rsid w:val="008C7AF0"/>
    <w:rsid w:val="008D01B5"/>
    <w:rsid w:val="008D09E0"/>
    <w:rsid w:val="008D37B5"/>
    <w:rsid w:val="008D4008"/>
    <w:rsid w:val="008D577C"/>
    <w:rsid w:val="008D7065"/>
    <w:rsid w:val="008D752D"/>
    <w:rsid w:val="008E12EE"/>
    <w:rsid w:val="008E14EE"/>
    <w:rsid w:val="008E34E9"/>
    <w:rsid w:val="008E737E"/>
    <w:rsid w:val="008F13BA"/>
    <w:rsid w:val="008F717D"/>
    <w:rsid w:val="008F7C23"/>
    <w:rsid w:val="00900261"/>
    <w:rsid w:val="00901060"/>
    <w:rsid w:val="00901E01"/>
    <w:rsid w:val="009029D6"/>
    <w:rsid w:val="009103D2"/>
    <w:rsid w:val="00912573"/>
    <w:rsid w:val="00920263"/>
    <w:rsid w:val="00920811"/>
    <w:rsid w:val="009214DA"/>
    <w:rsid w:val="0092457C"/>
    <w:rsid w:val="00930A52"/>
    <w:rsid w:val="00931426"/>
    <w:rsid w:val="00931F7B"/>
    <w:rsid w:val="0093746C"/>
    <w:rsid w:val="009418A5"/>
    <w:rsid w:val="00950B01"/>
    <w:rsid w:val="00950C86"/>
    <w:rsid w:val="009510F1"/>
    <w:rsid w:val="009556E5"/>
    <w:rsid w:val="009561A7"/>
    <w:rsid w:val="00956599"/>
    <w:rsid w:val="00956C79"/>
    <w:rsid w:val="00961DAB"/>
    <w:rsid w:val="00963990"/>
    <w:rsid w:val="00964A1E"/>
    <w:rsid w:val="009657BE"/>
    <w:rsid w:val="00967DE2"/>
    <w:rsid w:val="00971789"/>
    <w:rsid w:val="00974287"/>
    <w:rsid w:val="0097450A"/>
    <w:rsid w:val="00974BEC"/>
    <w:rsid w:val="00975BAD"/>
    <w:rsid w:val="00976545"/>
    <w:rsid w:val="00977F81"/>
    <w:rsid w:val="00981140"/>
    <w:rsid w:val="009819B5"/>
    <w:rsid w:val="00982DC3"/>
    <w:rsid w:val="00986759"/>
    <w:rsid w:val="00993E4A"/>
    <w:rsid w:val="00995016"/>
    <w:rsid w:val="0099547C"/>
    <w:rsid w:val="00995B90"/>
    <w:rsid w:val="00996C8D"/>
    <w:rsid w:val="009A1398"/>
    <w:rsid w:val="009A2C76"/>
    <w:rsid w:val="009A350D"/>
    <w:rsid w:val="009A4DB6"/>
    <w:rsid w:val="009A7286"/>
    <w:rsid w:val="009B1405"/>
    <w:rsid w:val="009B1426"/>
    <w:rsid w:val="009B5796"/>
    <w:rsid w:val="009B79DA"/>
    <w:rsid w:val="009C10B9"/>
    <w:rsid w:val="009C23FD"/>
    <w:rsid w:val="009C36C0"/>
    <w:rsid w:val="009C3A7F"/>
    <w:rsid w:val="009C3E57"/>
    <w:rsid w:val="009C3F53"/>
    <w:rsid w:val="009C4DB0"/>
    <w:rsid w:val="009D1F95"/>
    <w:rsid w:val="009D489A"/>
    <w:rsid w:val="009D6244"/>
    <w:rsid w:val="009E0E35"/>
    <w:rsid w:val="009E1384"/>
    <w:rsid w:val="009E62D7"/>
    <w:rsid w:val="009E74CD"/>
    <w:rsid w:val="009F1391"/>
    <w:rsid w:val="009F15C0"/>
    <w:rsid w:val="009F177C"/>
    <w:rsid w:val="009F37F6"/>
    <w:rsid w:val="00A01A24"/>
    <w:rsid w:val="00A043C9"/>
    <w:rsid w:val="00A05A0B"/>
    <w:rsid w:val="00A06597"/>
    <w:rsid w:val="00A066C2"/>
    <w:rsid w:val="00A07C09"/>
    <w:rsid w:val="00A10381"/>
    <w:rsid w:val="00A12920"/>
    <w:rsid w:val="00A12A3E"/>
    <w:rsid w:val="00A14488"/>
    <w:rsid w:val="00A175BA"/>
    <w:rsid w:val="00A22574"/>
    <w:rsid w:val="00A263D7"/>
    <w:rsid w:val="00A31714"/>
    <w:rsid w:val="00A34B5B"/>
    <w:rsid w:val="00A35558"/>
    <w:rsid w:val="00A36B54"/>
    <w:rsid w:val="00A36FFF"/>
    <w:rsid w:val="00A37136"/>
    <w:rsid w:val="00A40853"/>
    <w:rsid w:val="00A4272F"/>
    <w:rsid w:val="00A42CC4"/>
    <w:rsid w:val="00A43CD8"/>
    <w:rsid w:val="00A516C9"/>
    <w:rsid w:val="00A519E6"/>
    <w:rsid w:val="00A53885"/>
    <w:rsid w:val="00A53C11"/>
    <w:rsid w:val="00A543E4"/>
    <w:rsid w:val="00A5649A"/>
    <w:rsid w:val="00A629A8"/>
    <w:rsid w:val="00A66BBC"/>
    <w:rsid w:val="00A70BB3"/>
    <w:rsid w:val="00A73678"/>
    <w:rsid w:val="00A75E90"/>
    <w:rsid w:val="00A810D4"/>
    <w:rsid w:val="00A82CA7"/>
    <w:rsid w:val="00A82DE5"/>
    <w:rsid w:val="00A87C02"/>
    <w:rsid w:val="00A91AE3"/>
    <w:rsid w:val="00A923B3"/>
    <w:rsid w:val="00A94306"/>
    <w:rsid w:val="00A96606"/>
    <w:rsid w:val="00AA04B8"/>
    <w:rsid w:val="00AA0CD5"/>
    <w:rsid w:val="00AA26D8"/>
    <w:rsid w:val="00AA4463"/>
    <w:rsid w:val="00AB3401"/>
    <w:rsid w:val="00AB4127"/>
    <w:rsid w:val="00AB7D3B"/>
    <w:rsid w:val="00AC2578"/>
    <w:rsid w:val="00AC367D"/>
    <w:rsid w:val="00AC4040"/>
    <w:rsid w:val="00AC6A44"/>
    <w:rsid w:val="00AC6EAB"/>
    <w:rsid w:val="00AC7B22"/>
    <w:rsid w:val="00AD2B34"/>
    <w:rsid w:val="00AD2E8F"/>
    <w:rsid w:val="00AD3057"/>
    <w:rsid w:val="00AD4D8D"/>
    <w:rsid w:val="00AD4FFD"/>
    <w:rsid w:val="00AD712C"/>
    <w:rsid w:val="00AE160A"/>
    <w:rsid w:val="00AE1626"/>
    <w:rsid w:val="00AE7244"/>
    <w:rsid w:val="00B00829"/>
    <w:rsid w:val="00B03C93"/>
    <w:rsid w:val="00B0597B"/>
    <w:rsid w:val="00B06849"/>
    <w:rsid w:val="00B076E5"/>
    <w:rsid w:val="00B1731E"/>
    <w:rsid w:val="00B20CDE"/>
    <w:rsid w:val="00B22CC7"/>
    <w:rsid w:val="00B239EE"/>
    <w:rsid w:val="00B25B14"/>
    <w:rsid w:val="00B260AE"/>
    <w:rsid w:val="00B2722C"/>
    <w:rsid w:val="00B3442E"/>
    <w:rsid w:val="00B403CD"/>
    <w:rsid w:val="00B4187B"/>
    <w:rsid w:val="00B44FFF"/>
    <w:rsid w:val="00B45EBA"/>
    <w:rsid w:val="00B5064A"/>
    <w:rsid w:val="00B50814"/>
    <w:rsid w:val="00B51467"/>
    <w:rsid w:val="00B52850"/>
    <w:rsid w:val="00B55E05"/>
    <w:rsid w:val="00B55E52"/>
    <w:rsid w:val="00B56BA5"/>
    <w:rsid w:val="00B570C0"/>
    <w:rsid w:val="00B5763E"/>
    <w:rsid w:val="00B6106F"/>
    <w:rsid w:val="00B62D44"/>
    <w:rsid w:val="00B62FDB"/>
    <w:rsid w:val="00B64F3D"/>
    <w:rsid w:val="00B675CC"/>
    <w:rsid w:val="00B71227"/>
    <w:rsid w:val="00B7365A"/>
    <w:rsid w:val="00B75B21"/>
    <w:rsid w:val="00B775AF"/>
    <w:rsid w:val="00B80619"/>
    <w:rsid w:val="00B81894"/>
    <w:rsid w:val="00B84353"/>
    <w:rsid w:val="00B845EA"/>
    <w:rsid w:val="00B8677F"/>
    <w:rsid w:val="00B90067"/>
    <w:rsid w:val="00B90424"/>
    <w:rsid w:val="00B905EC"/>
    <w:rsid w:val="00B91834"/>
    <w:rsid w:val="00B920EE"/>
    <w:rsid w:val="00B93003"/>
    <w:rsid w:val="00B945AB"/>
    <w:rsid w:val="00B94AA6"/>
    <w:rsid w:val="00B96E8E"/>
    <w:rsid w:val="00BA150D"/>
    <w:rsid w:val="00BA280B"/>
    <w:rsid w:val="00BB2286"/>
    <w:rsid w:val="00BB37C3"/>
    <w:rsid w:val="00BB3C99"/>
    <w:rsid w:val="00BB49C7"/>
    <w:rsid w:val="00BB5310"/>
    <w:rsid w:val="00BB7913"/>
    <w:rsid w:val="00BC166A"/>
    <w:rsid w:val="00BC40DA"/>
    <w:rsid w:val="00BD0185"/>
    <w:rsid w:val="00BD3A00"/>
    <w:rsid w:val="00BD3DCE"/>
    <w:rsid w:val="00BD7FEF"/>
    <w:rsid w:val="00BE0DA1"/>
    <w:rsid w:val="00BE22CD"/>
    <w:rsid w:val="00BE3B37"/>
    <w:rsid w:val="00BE47BF"/>
    <w:rsid w:val="00BE565D"/>
    <w:rsid w:val="00BF2E0F"/>
    <w:rsid w:val="00BF3605"/>
    <w:rsid w:val="00BF5559"/>
    <w:rsid w:val="00BF5A92"/>
    <w:rsid w:val="00C00121"/>
    <w:rsid w:val="00C02E65"/>
    <w:rsid w:val="00C04DED"/>
    <w:rsid w:val="00C11F11"/>
    <w:rsid w:val="00C12C8B"/>
    <w:rsid w:val="00C13747"/>
    <w:rsid w:val="00C22940"/>
    <w:rsid w:val="00C23598"/>
    <w:rsid w:val="00C23E98"/>
    <w:rsid w:val="00C2520A"/>
    <w:rsid w:val="00C25686"/>
    <w:rsid w:val="00C25DC5"/>
    <w:rsid w:val="00C25F1B"/>
    <w:rsid w:val="00C25F5B"/>
    <w:rsid w:val="00C27612"/>
    <w:rsid w:val="00C363E3"/>
    <w:rsid w:val="00C40E95"/>
    <w:rsid w:val="00C412A3"/>
    <w:rsid w:val="00C41563"/>
    <w:rsid w:val="00C42921"/>
    <w:rsid w:val="00C526CD"/>
    <w:rsid w:val="00C5503F"/>
    <w:rsid w:val="00C553A3"/>
    <w:rsid w:val="00C5601A"/>
    <w:rsid w:val="00C56DEB"/>
    <w:rsid w:val="00C66CDF"/>
    <w:rsid w:val="00C7105D"/>
    <w:rsid w:val="00C71FEC"/>
    <w:rsid w:val="00C73438"/>
    <w:rsid w:val="00C76FD5"/>
    <w:rsid w:val="00C8004C"/>
    <w:rsid w:val="00C82FA1"/>
    <w:rsid w:val="00C83DCD"/>
    <w:rsid w:val="00C83F59"/>
    <w:rsid w:val="00C841BE"/>
    <w:rsid w:val="00C84651"/>
    <w:rsid w:val="00C85602"/>
    <w:rsid w:val="00C91B64"/>
    <w:rsid w:val="00C91DCE"/>
    <w:rsid w:val="00C91DFA"/>
    <w:rsid w:val="00C93FF3"/>
    <w:rsid w:val="00C942DA"/>
    <w:rsid w:val="00CA30FE"/>
    <w:rsid w:val="00CA3BE0"/>
    <w:rsid w:val="00CA3C39"/>
    <w:rsid w:val="00CA42F3"/>
    <w:rsid w:val="00CA4EC1"/>
    <w:rsid w:val="00CA5635"/>
    <w:rsid w:val="00CA5993"/>
    <w:rsid w:val="00CB6D27"/>
    <w:rsid w:val="00CC25A3"/>
    <w:rsid w:val="00CC4644"/>
    <w:rsid w:val="00CC75F2"/>
    <w:rsid w:val="00CD2DC0"/>
    <w:rsid w:val="00CD74E3"/>
    <w:rsid w:val="00CE051F"/>
    <w:rsid w:val="00CE072E"/>
    <w:rsid w:val="00CE37B2"/>
    <w:rsid w:val="00CE5F30"/>
    <w:rsid w:val="00CE61AE"/>
    <w:rsid w:val="00D02018"/>
    <w:rsid w:val="00D035A4"/>
    <w:rsid w:val="00D12A74"/>
    <w:rsid w:val="00D2141A"/>
    <w:rsid w:val="00D23A27"/>
    <w:rsid w:val="00D24116"/>
    <w:rsid w:val="00D34410"/>
    <w:rsid w:val="00D365DD"/>
    <w:rsid w:val="00D407A9"/>
    <w:rsid w:val="00D433E2"/>
    <w:rsid w:val="00D4483F"/>
    <w:rsid w:val="00D452B3"/>
    <w:rsid w:val="00D50E8E"/>
    <w:rsid w:val="00D51256"/>
    <w:rsid w:val="00D52399"/>
    <w:rsid w:val="00D53670"/>
    <w:rsid w:val="00D569DC"/>
    <w:rsid w:val="00D608FD"/>
    <w:rsid w:val="00D6201B"/>
    <w:rsid w:val="00D63E93"/>
    <w:rsid w:val="00D73A72"/>
    <w:rsid w:val="00D73B09"/>
    <w:rsid w:val="00D7562D"/>
    <w:rsid w:val="00D839AF"/>
    <w:rsid w:val="00D84017"/>
    <w:rsid w:val="00D90001"/>
    <w:rsid w:val="00D90367"/>
    <w:rsid w:val="00D9046B"/>
    <w:rsid w:val="00DA0EA1"/>
    <w:rsid w:val="00DA22F7"/>
    <w:rsid w:val="00DA2527"/>
    <w:rsid w:val="00DA3B12"/>
    <w:rsid w:val="00DA4804"/>
    <w:rsid w:val="00DB2A91"/>
    <w:rsid w:val="00DB676F"/>
    <w:rsid w:val="00DC0EC6"/>
    <w:rsid w:val="00DC2A80"/>
    <w:rsid w:val="00DC2E89"/>
    <w:rsid w:val="00DC5DD5"/>
    <w:rsid w:val="00DC6C2B"/>
    <w:rsid w:val="00DD263D"/>
    <w:rsid w:val="00DD4D1E"/>
    <w:rsid w:val="00DD772F"/>
    <w:rsid w:val="00DE1CFE"/>
    <w:rsid w:val="00DE38F9"/>
    <w:rsid w:val="00DE70C1"/>
    <w:rsid w:val="00DE7E28"/>
    <w:rsid w:val="00DF18C6"/>
    <w:rsid w:val="00DF77A4"/>
    <w:rsid w:val="00E054E4"/>
    <w:rsid w:val="00E05BEA"/>
    <w:rsid w:val="00E05F37"/>
    <w:rsid w:val="00E06687"/>
    <w:rsid w:val="00E10959"/>
    <w:rsid w:val="00E128F5"/>
    <w:rsid w:val="00E15407"/>
    <w:rsid w:val="00E15BEF"/>
    <w:rsid w:val="00E16029"/>
    <w:rsid w:val="00E177DD"/>
    <w:rsid w:val="00E21292"/>
    <w:rsid w:val="00E23503"/>
    <w:rsid w:val="00E239E1"/>
    <w:rsid w:val="00E250F2"/>
    <w:rsid w:val="00E25997"/>
    <w:rsid w:val="00E34765"/>
    <w:rsid w:val="00E400B3"/>
    <w:rsid w:val="00E40CE9"/>
    <w:rsid w:val="00E457F2"/>
    <w:rsid w:val="00E458D4"/>
    <w:rsid w:val="00E462C4"/>
    <w:rsid w:val="00E47F96"/>
    <w:rsid w:val="00E522A1"/>
    <w:rsid w:val="00E61551"/>
    <w:rsid w:val="00E61A89"/>
    <w:rsid w:val="00E6550D"/>
    <w:rsid w:val="00E678EB"/>
    <w:rsid w:val="00E735AB"/>
    <w:rsid w:val="00E7657F"/>
    <w:rsid w:val="00E811FB"/>
    <w:rsid w:val="00E82EC1"/>
    <w:rsid w:val="00E83A23"/>
    <w:rsid w:val="00E84EB6"/>
    <w:rsid w:val="00E90451"/>
    <w:rsid w:val="00E90B25"/>
    <w:rsid w:val="00E90E3B"/>
    <w:rsid w:val="00E96114"/>
    <w:rsid w:val="00E96535"/>
    <w:rsid w:val="00E9783D"/>
    <w:rsid w:val="00EA1E46"/>
    <w:rsid w:val="00EA2F7C"/>
    <w:rsid w:val="00EB131C"/>
    <w:rsid w:val="00EB2F83"/>
    <w:rsid w:val="00EB3C83"/>
    <w:rsid w:val="00EB5BDE"/>
    <w:rsid w:val="00EC014F"/>
    <w:rsid w:val="00EC0A14"/>
    <w:rsid w:val="00EC363C"/>
    <w:rsid w:val="00EC3C58"/>
    <w:rsid w:val="00EC4474"/>
    <w:rsid w:val="00EC4C04"/>
    <w:rsid w:val="00EC5595"/>
    <w:rsid w:val="00EC5E04"/>
    <w:rsid w:val="00ED02CF"/>
    <w:rsid w:val="00ED2323"/>
    <w:rsid w:val="00ED403C"/>
    <w:rsid w:val="00EE2095"/>
    <w:rsid w:val="00EE38D9"/>
    <w:rsid w:val="00EE3A6D"/>
    <w:rsid w:val="00EE48B3"/>
    <w:rsid w:val="00EE6B70"/>
    <w:rsid w:val="00EF046C"/>
    <w:rsid w:val="00EF1616"/>
    <w:rsid w:val="00EF33AE"/>
    <w:rsid w:val="00EF36A2"/>
    <w:rsid w:val="00EF3942"/>
    <w:rsid w:val="00EF3E37"/>
    <w:rsid w:val="00EF4A70"/>
    <w:rsid w:val="00EF5189"/>
    <w:rsid w:val="00EF65D3"/>
    <w:rsid w:val="00F006CE"/>
    <w:rsid w:val="00F0279A"/>
    <w:rsid w:val="00F04323"/>
    <w:rsid w:val="00F058B9"/>
    <w:rsid w:val="00F0617E"/>
    <w:rsid w:val="00F10054"/>
    <w:rsid w:val="00F102BE"/>
    <w:rsid w:val="00F1104D"/>
    <w:rsid w:val="00F118F8"/>
    <w:rsid w:val="00F135E1"/>
    <w:rsid w:val="00F15EAD"/>
    <w:rsid w:val="00F163F7"/>
    <w:rsid w:val="00F17470"/>
    <w:rsid w:val="00F17532"/>
    <w:rsid w:val="00F25995"/>
    <w:rsid w:val="00F3344C"/>
    <w:rsid w:val="00F4037D"/>
    <w:rsid w:val="00F4125F"/>
    <w:rsid w:val="00F41516"/>
    <w:rsid w:val="00F425BB"/>
    <w:rsid w:val="00F42848"/>
    <w:rsid w:val="00F438AE"/>
    <w:rsid w:val="00F44F2E"/>
    <w:rsid w:val="00F45613"/>
    <w:rsid w:val="00F46D3F"/>
    <w:rsid w:val="00F54138"/>
    <w:rsid w:val="00F54180"/>
    <w:rsid w:val="00F57D8F"/>
    <w:rsid w:val="00F57E9F"/>
    <w:rsid w:val="00F60597"/>
    <w:rsid w:val="00F6475C"/>
    <w:rsid w:val="00F66AB7"/>
    <w:rsid w:val="00F66DE4"/>
    <w:rsid w:val="00F712EE"/>
    <w:rsid w:val="00F7264D"/>
    <w:rsid w:val="00F72A6C"/>
    <w:rsid w:val="00F73112"/>
    <w:rsid w:val="00F7382A"/>
    <w:rsid w:val="00F73D63"/>
    <w:rsid w:val="00F74328"/>
    <w:rsid w:val="00F74FF2"/>
    <w:rsid w:val="00F80424"/>
    <w:rsid w:val="00F83796"/>
    <w:rsid w:val="00F855E2"/>
    <w:rsid w:val="00F8662C"/>
    <w:rsid w:val="00F86A59"/>
    <w:rsid w:val="00F94F38"/>
    <w:rsid w:val="00F969CF"/>
    <w:rsid w:val="00FA1198"/>
    <w:rsid w:val="00FA1B3C"/>
    <w:rsid w:val="00FA5EC4"/>
    <w:rsid w:val="00FA652F"/>
    <w:rsid w:val="00FA707E"/>
    <w:rsid w:val="00FB250F"/>
    <w:rsid w:val="00FB39D8"/>
    <w:rsid w:val="00FB61A6"/>
    <w:rsid w:val="00FB6DAA"/>
    <w:rsid w:val="00FB722E"/>
    <w:rsid w:val="00FB7B30"/>
    <w:rsid w:val="00FC0214"/>
    <w:rsid w:val="00FC40F6"/>
    <w:rsid w:val="00FC52B2"/>
    <w:rsid w:val="00FC6078"/>
    <w:rsid w:val="00FC7533"/>
    <w:rsid w:val="00FC7D38"/>
    <w:rsid w:val="00FD0B9E"/>
    <w:rsid w:val="00FD4D13"/>
    <w:rsid w:val="00FD6BAD"/>
    <w:rsid w:val="00FD72D9"/>
    <w:rsid w:val="00FE3BA1"/>
    <w:rsid w:val="00FE4870"/>
    <w:rsid w:val="00FE67C0"/>
    <w:rsid w:val="00FE6E26"/>
    <w:rsid w:val="00FF2A6C"/>
    <w:rsid w:val="00FF31D6"/>
    <w:rsid w:val="00FF4964"/>
    <w:rsid w:val="00FF71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F855"/>
  <w15:chartTrackingRefBased/>
  <w15:docId w15:val="{2DD958A5-100B-4BB8-9AB5-A748E31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90"/>
    <w:pPr>
      <w:autoSpaceDE w:val="0"/>
      <w:autoSpaceDN w:val="0"/>
    </w:pPr>
    <w:rPr>
      <w:sz w:val="22"/>
      <w:szCs w:val="22"/>
      <w:lang w:val="fr-FR" w:eastAsia="fr-FR"/>
    </w:rPr>
  </w:style>
  <w:style w:type="paragraph" w:styleId="Titre2">
    <w:name w:val="heading 2"/>
    <w:basedOn w:val="Normal"/>
    <w:next w:val="Normal"/>
    <w:link w:val="Titre2Car"/>
    <w:uiPriority w:val="9"/>
    <w:semiHidden/>
    <w:unhideWhenUsed/>
    <w:qFormat/>
    <w:rsid w:val="00C25D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Arial" w:hAnsi="Arial"/>
      <w:sz w:val="20"/>
      <w:szCs w:val="20"/>
    </w:rPr>
  </w:style>
  <w:style w:type="paragraph" w:customStyle="1" w:styleId="p1">
    <w:name w:val="p1"/>
    <w:basedOn w:val="Normal"/>
    <w:pPr>
      <w:tabs>
        <w:tab w:val="left" w:pos="1134"/>
        <w:tab w:val="left" w:pos="4537"/>
      </w:tabs>
      <w:autoSpaceDE/>
      <w:autoSpaceDN/>
      <w:ind w:left="284"/>
    </w:pPr>
    <w:rPr>
      <w:rFonts w:ascii="Arial" w:hAnsi="Arial"/>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rFonts w:ascii="Calibri" w:hAnsi="Calibri"/>
      <w:lang w:val="fr-BE" w:eastAsia="en-US"/>
    </w:rPr>
  </w:style>
  <w:style w:type="paragraph" w:styleId="Commentaire">
    <w:name w:val="annotation text"/>
    <w:basedOn w:val="Normal"/>
    <w:link w:val="CommentaireCar"/>
    <w:rsid w:val="00BD3A00"/>
    <w:pPr>
      <w:autoSpaceDE/>
      <w:autoSpaceDN/>
      <w:jc w:val="both"/>
    </w:pPr>
    <w:rPr>
      <w:rFonts w:ascii="Arial" w:hAnsi="Arial"/>
      <w:sz w:val="20"/>
      <w:szCs w:val="20"/>
      <w:lang w:eastAsia="x-none"/>
    </w:rPr>
  </w:style>
  <w:style w:type="character" w:customStyle="1" w:styleId="CommentaireCar">
    <w:name w:val="Commentaire Car"/>
    <w:link w:val="Commentaire"/>
    <w:rsid w:val="00BD3A00"/>
    <w:rPr>
      <w:rFonts w:ascii="Arial" w:hAnsi="Arial"/>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semiHidden/>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Arial" w:hAnsi="Arial"/>
      <w:kern w:val="1"/>
      <w:szCs w:val="24"/>
      <w:lang w:eastAsia="ar-SA"/>
    </w:rPr>
  </w:style>
  <w:style w:type="paragraph" w:customStyle="1" w:styleId="Standard">
    <w:name w:val="Standard"/>
    <w:rsid w:val="00967DE2"/>
    <w:pPr>
      <w:widowControl w:val="0"/>
      <w:suppressAutoHyphens/>
      <w:autoSpaceDN w:val="0"/>
      <w:textAlignment w:val="baseline"/>
    </w:pPr>
    <w:rPr>
      <w:rFonts w:eastAsia="SimSun" w:cs="Mangal"/>
      <w:kern w:val="3"/>
      <w:sz w:val="24"/>
      <w:szCs w:val="24"/>
      <w:lang w:eastAsia="zh-CN" w:bidi="hi-IN"/>
    </w:rPr>
  </w:style>
  <w:style w:type="character" w:styleId="Marquedecommentaire">
    <w:name w:val="annotation reference"/>
    <w:basedOn w:val="Policepardfaut"/>
    <w:uiPriority w:val="99"/>
    <w:semiHidden/>
    <w:unhideWhenUsed/>
    <w:rsid w:val="001A140F"/>
    <w:rPr>
      <w:sz w:val="16"/>
      <w:szCs w:val="16"/>
    </w:rPr>
  </w:style>
  <w:style w:type="paragraph" w:styleId="Objetducommentaire">
    <w:name w:val="annotation subject"/>
    <w:basedOn w:val="Commentaire"/>
    <w:next w:val="Commentaire"/>
    <w:link w:val="ObjetducommentaireCar"/>
    <w:uiPriority w:val="99"/>
    <w:semiHidden/>
    <w:unhideWhenUsed/>
    <w:rsid w:val="001A140F"/>
    <w:pPr>
      <w:autoSpaceDE w:val="0"/>
      <w:autoSpaceDN w:val="0"/>
      <w:jc w:val="left"/>
    </w:pPr>
    <w:rPr>
      <w:rFonts w:ascii="Times New Roman" w:hAnsi="Times New Roman"/>
      <w:b/>
      <w:bCs/>
      <w:lang w:eastAsia="fr-FR"/>
    </w:rPr>
  </w:style>
  <w:style w:type="character" w:customStyle="1" w:styleId="ObjetducommentaireCar">
    <w:name w:val="Objet du commentaire Car"/>
    <w:basedOn w:val="CommentaireCar"/>
    <w:link w:val="Objetducommentaire"/>
    <w:uiPriority w:val="99"/>
    <w:semiHidden/>
    <w:rsid w:val="001A140F"/>
    <w:rPr>
      <w:rFonts w:ascii="Arial" w:hAnsi="Arial"/>
      <w:b/>
      <w:bCs/>
      <w:lang w:val="fr-FR" w:eastAsia="fr-FR"/>
    </w:rPr>
  </w:style>
  <w:style w:type="paragraph" w:styleId="Textedebulles">
    <w:name w:val="Balloon Text"/>
    <w:basedOn w:val="Normal"/>
    <w:link w:val="TextedebullesCar"/>
    <w:uiPriority w:val="99"/>
    <w:semiHidden/>
    <w:unhideWhenUsed/>
    <w:rsid w:val="001A14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40F"/>
    <w:rPr>
      <w:rFonts w:ascii="Segoe UI" w:hAnsi="Segoe UI" w:cs="Segoe UI"/>
      <w:sz w:val="18"/>
      <w:szCs w:val="18"/>
      <w:lang w:val="fr-FR" w:eastAsia="fr-FR"/>
    </w:rPr>
  </w:style>
  <w:style w:type="paragraph" w:customStyle="1" w:styleId="TitrePM2">
    <w:name w:val="Titre PM 2"/>
    <w:basedOn w:val="Titre2"/>
    <w:next w:val="Normal"/>
    <w:link w:val="TitrePM2Car"/>
    <w:qFormat/>
    <w:rsid w:val="00C25DC5"/>
    <w:pPr>
      <w:autoSpaceDE/>
      <w:autoSpaceDN/>
      <w:spacing w:before="240" w:after="240" w:line="259" w:lineRule="auto"/>
      <w:ind w:firstLine="709"/>
      <w:jc w:val="both"/>
    </w:pPr>
    <w:rPr>
      <w:rFonts w:asciiTheme="minorHAnsi" w:hAnsiTheme="minorHAnsi"/>
      <w:smallCaps/>
      <w:color w:val="767171" w:themeColor="background2" w:themeShade="80"/>
      <w:sz w:val="32"/>
      <w:szCs w:val="32"/>
      <w:u w:val="single" w:color="92B7BC"/>
      <w:lang w:val="fr-BE" w:eastAsia="en-US"/>
    </w:rPr>
  </w:style>
  <w:style w:type="character" w:customStyle="1" w:styleId="TitrePM2Car">
    <w:name w:val="Titre PM 2 Car"/>
    <w:basedOn w:val="Policepardfaut"/>
    <w:link w:val="TitrePM2"/>
    <w:rsid w:val="00C25DC5"/>
    <w:rPr>
      <w:rFonts w:asciiTheme="minorHAnsi" w:eastAsiaTheme="majorEastAsia" w:hAnsiTheme="minorHAnsi" w:cstheme="majorBidi"/>
      <w:smallCaps/>
      <w:color w:val="767171" w:themeColor="background2" w:themeShade="80"/>
      <w:sz w:val="32"/>
      <w:szCs w:val="32"/>
      <w:u w:val="single" w:color="92B7BC"/>
      <w:lang w:eastAsia="en-US"/>
    </w:rPr>
  </w:style>
  <w:style w:type="character" w:customStyle="1" w:styleId="ParagraphedelisteCar">
    <w:name w:val="Paragraphe de liste Car"/>
    <w:basedOn w:val="Policepardfaut"/>
    <w:link w:val="Paragraphedeliste"/>
    <w:uiPriority w:val="34"/>
    <w:qFormat/>
    <w:rsid w:val="00C25DC5"/>
    <w:rPr>
      <w:lang w:val="fr-FR" w:eastAsia="ar-SA"/>
    </w:rPr>
  </w:style>
  <w:style w:type="character" w:customStyle="1" w:styleId="Titre2Car">
    <w:name w:val="Titre 2 Car"/>
    <w:basedOn w:val="Policepardfaut"/>
    <w:link w:val="Titre2"/>
    <w:uiPriority w:val="9"/>
    <w:semiHidden/>
    <w:rsid w:val="00C25DC5"/>
    <w:rPr>
      <w:rFonts w:asciiTheme="majorHAnsi" w:eastAsiaTheme="majorEastAsia" w:hAnsiTheme="majorHAnsi" w:cstheme="majorBidi"/>
      <w:color w:val="2F5496" w:themeColor="accent1" w:themeShade="BF"/>
      <w:sz w:val="26"/>
      <w:szCs w:val="26"/>
      <w:lang w:val="fr-FR" w:eastAsia="fr-FR"/>
    </w:rPr>
  </w:style>
  <w:style w:type="paragraph" w:styleId="Rvision">
    <w:name w:val="Revision"/>
    <w:hidden/>
    <w:uiPriority w:val="99"/>
    <w:semiHidden/>
    <w:rsid w:val="00292EB3"/>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8a8a3-1962-4564-a25d-8d06a4f390e2">
      <Terms xmlns="http://schemas.microsoft.com/office/infopath/2007/PartnerControls"/>
    </lcf76f155ced4ddcb4097134ff3c332f>
    <TaxCatchAll xmlns="97c5392d-9eb1-4457-9b8c-e112070be7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C7B5C95085C4FAFF454920A17165C" ma:contentTypeVersion="18" ma:contentTypeDescription="Crée un document." ma:contentTypeScope="" ma:versionID="d3b1dacb9152861fcccb440570a1122f">
  <xsd:schema xmlns:xsd="http://www.w3.org/2001/XMLSchema" xmlns:xs="http://www.w3.org/2001/XMLSchema" xmlns:p="http://schemas.microsoft.com/office/2006/metadata/properties" xmlns:ns2="6818a8a3-1962-4564-a25d-8d06a4f390e2" xmlns:ns3="97c5392d-9eb1-4457-9b8c-e112070be764" targetNamespace="http://schemas.microsoft.com/office/2006/metadata/properties" ma:root="true" ma:fieldsID="1e71f4fa3efaa7928d6f1912342d1658" ns2:_="" ns3:_="">
    <xsd:import namespace="6818a8a3-1962-4564-a25d-8d06a4f390e2"/>
    <xsd:import namespace="97c5392d-9eb1-4457-9b8c-e112070be7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8a8a3-1962-4564-a25d-8d06a4f3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70d9ec-dc14-40aa-8f6b-76b5bb2f66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5392d-9eb1-4457-9b8c-e112070be76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7fa3b10-12fb-4127-ad73-29c95d52b1ad}" ma:internalName="TaxCatchAll" ma:showField="CatchAllData" ma:web="97c5392d-9eb1-4457-9b8c-e112070be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A69FC-DDF2-425F-8CCD-8B8CA3400B86}">
  <ds:schemaRefs>
    <ds:schemaRef ds:uri="http://schemas.microsoft.com/sharepoint/v3/contenttype/forms"/>
  </ds:schemaRefs>
</ds:datastoreItem>
</file>

<file path=customXml/itemProps2.xml><?xml version="1.0" encoding="utf-8"?>
<ds:datastoreItem xmlns:ds="http://schemas.openxmlformats.org/officeDocument/2006/customXml" ds:itemID="{D0B83BB0-1E32-46D1-96ED-D90C344A3F42}">
  <ds:schemaRefs>
    <ds:schemaRef ds:uri="http://schemas.openxmlformats.org/officeDocument/2006/bibliography"/>
  </ds:schemaRefs>
</ds:datastoreItem>
</file>

<file path=customXml/itemProps3.xml><?xml version="1.0" encoding="utf-8"?>
<ds:datastoreItem xmlns:ds="http://schemas.openxmlformats.org/officeDocument/2006/customXml" ds:itemID="{40B625DA-CC46-42B3-944E-2D442E3166F9}">
  <ds:schemaRefs>
    <ds:schemaRef ds:uri="http://schemas.microsoft.com/office/2006/metadata/properties"/>
    <ds:schemaRef ds:uri="http://schemas.microsoft.com/office/infopath/2007/PartnerControls"/>
    <ds:schemaRef ds:uri="a33c70cb-35ec-46f0-bd69-a82493870f39"/>
  </ds:schemaRefs>
</ds:datastoreItem>
</file>

<file path=customXml/itemProps4.xml><?xml version="1.0" encoding="utf-8"?>
<ds:datastoreItem xmlns:ds="http://schemas.openxmlformats.org/officeDocument/2006/customXml" ds:itemID="{D54CF630-DE23-40E9-A5C8-58F62CCC8498}"/>
</file>

<file path=docProps/app.xml><?xml version="1.0" encoding="utf-8"?>
<Properties xmlns="http://schemas.openxmlformats.org/officeDocument/2006/extended-properties" xmlns:vt="http://schemas.openxmlformats.org/officeDocument/2006/docPropsVTypes">
  <Template>Normal</Template>
  <TotalTime>84</TotalTime>
  <Pages>11</Pages>
  <Words>3018</Words>
  <Characters>16602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23</cp:revision>
  <cp:lastPrinted>2013-05-24T13:01:00Z</cp:lastPrinted>
  <dcterms:created xsi:type="dcterms:W3CDTF">2024-04-23T12:39:00Z</dcterms:created>
  <dcterms:modified xsi:type="dcterms:W3CDTF">2024-05-20T18:32:00Z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0x010100CAA761361249A440A2043E72FCE94C71</vt:lpwstr>
  </property>
</Properties>
</file>